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7390" w14:textId="77777777" w:rsidR="00985186" w:rsidRPr="008A5905" w:rsidRDefault="002F327B" w:rsidP="00B57FC6">
      <w:pPr>
        <w:jc w:val="center"/>
        <w:rPr>
          <w:b/>
          <w:sz w:val="32"/>
          <w:szCs w:val="32"/>
          <w:lang w:eastAsia="zh-HK"/>
        </w:rPr>
      </w:pPr>
      <w:r w:rsidRPr="008A5905">
        <w:rPr>
          <w:rFonts w:hint="eastAsia"/>
          <w:b/>
          <w:sz w:val="32"/>
          <w:szCs w:val="32"/>
          <w:lang w:eastAsia="zh-HK"/>
        </w:rPr>
        <w:t>澳門大學法學院</w:t>
      </w:r>
    </w:p>
    <w:p w14:paraId="376838E6" w14:textId="77777777" w:rsidR="0023610B" w:rsidRPr="0023610B" w:rsidRDefault="002F327B" w:rsidP="00B57FC6">
      <w:pPr>
        <w:jc w:val="center"/>
        <w:rPr>
          <w:b/>
          <w:sz w:val="32"/>
          <w:szCs w:val="32"/>
          <w:lang w:val="en-GB" w:eastAsia="zh-HK"/>
        </w:rPr>
      </w:pPr>
      <w:r w:rsidRPr="008A5905">
        <w:rPr>
          <w:rFonts w:hint="eastAsia"/>
          <w:b/>
          <w:sz w:val="32"/>
          <w:szCs w:val="32"/>
          <w:lang w:eastAsia="zh-HK"/>
        </w:rPr>
        <w:t>債法</w:t>
      </w:r>
      <w:r w:rsidRPr="008A5905">
        <w:rPr>
          <w:rFonts w:hint="eastAsia"/>
          <w:b/>
          <w:sz w:val="32"/>
          <w:szCs w:val="32"/>
          <w:lang w:eastAsia="zh-HK"/>
        </w:rPr>
        <w:t>II</w:t>
      </w:r>
      <w:r w:rsidR="0023610B">
        <w:rPr>
          <w:rFonts w:hint="eastAsia"/>
          <w:b/>
          <w:sz w:val="32"/>
          <w:szCs w:val="32"/>
          <w:lang w:eastAsia="zh-HK"/>
        </w:rPr>
        <w:t>實踐課</w:t>
      </w:r>
    </w:p>
    <w:p w14:paraId="34DCAE3D" w14:textId="6F393B86" w:rsidR="008B427E" w:rsidRPr="00575D33" w:rsidRDefault="00AA5D23" w:rsidP="00575D33">
      <w:pPr>
        <w:jc w:val="center"/>
        <w:rPr>
          <w:b/>
          <w:sz w:val="32"/>
          <w:szCs w:val="32"/>
        </w:rPr>
      </w:pPr>
      <w:r>
        <w:rPr>
          <w:rFonts w:hint="eastAsia"/>
          <w:b/>
          <w:sz w:val="32"/>
          <w:szCs w:val="32"/>
        </w:rPr>
        <w:t>課程大綱</w:t>
      </w:r>
    </w:p>
    <w:p w14:paraId="111527DD" w14:textId="01AD6983" w:rsidR="008B427E" w:rsidRDefault="008B427E" w:rsidP="00B57FC6">
      <w:pPr>
        <w:jc w:val="both"/>
        <w:rPr>
          <w:szCs w:val="24"/>
          <w:lang w:eastAsia="zh-HK"/>
        </w:rPr>
      </w:pPr>
    </w:p>
    <w:p w14:paraId="6A4F5E96" w14:textId="77777777" w:rsidR="002F327B" w:rsidRPr="00945516" w:rsidRDefault="002F327B" w:rsidP="00B57FC6">
      <w:pPr>
        <w:jc w:val="both"/>
        <w:rPr>
          <w:b/>
          <w:szCs w:val="24"/>
          <w:lang w:eastAsia="zh-HK"/>
        </w:rPr>
      </w:pPr>
      <w:r w:rsidRPr="00945516">
        <w:rPr>
          <w:rFonts w:hint="eastAsia"/>
          <w:b/>
          <w:szCs w:val="24"/>
          <w:lang w:eastAsia="zh-HK"/>
        </w:rPr>
        <w:t>一、課程內容</w:t>
      </w:r>
    </w:p>
    <w:p w14:paraId="01EC7ED5" w14:textId="77777777" w:rsidR="002E6F36" w:rsidRPr="00945516" w:rsidRDefault="00A02029" w:rsidP="00B57FC6">
      <w:pPr>
        <w:jc w:val="both"/>
        <w:rPr>
          <w:szCs w:val="24"/>
          <w:lang w:val="en-GB" w:eastAsia="zh-HK"/>
        </w:rPr>
      </w:pPr>
      <w:r w:rsidRPr="00945516">
        <w:rPr>
          <w:rFonts w:hint="eastAsia"/>
          <w:szCs w:val="24"/>
          <w:lang w:val="en-GB"/>
        </w:rPr>
        <w:t xml:space="preserve">　　</w:t>
      </w:r>
      <w:r w:rsidRPr="00945516">
        <w:rPr>
          <w:rFonts w:hint="eastAsia"/>
          <w:szCs w:val="24"/>
          <w:lang w:val="en-GB" w:eastAsia="zh-HK"/>
        </w:rPr>
        <w:t>債法</w:t>
      </w:r>
      <w:r w:rsidRPr="00945516">
        <w:rPr>
          <w:rFonts w:hint="eastAsia"/>
          <w:szCs w:val="24"/>
          <w:lang w:val="en-GB"/>
        </w:rPr>
        <w:t>II</w:t>
      </w:r>
      <w:r w:rsidRPr="00945516">
        <w:rPr>
          <w:rFonts w:hint="eastAsia"/>
          <w:szCs w:val="24"/>
          <w:lang w:val="en-GB" w:eastAsia="zh-HK"/>
        </w:rPr>
        <w:t>的內容主要為學習</w:t>
      </w:r>
      <w:r w:rsidR="00C0156D" w:rsidRPr="00945516">
        <w:rPr>
          <w:rFonts w:hint="eastAsia"/>
          <w:szCs w:val="24"/>
          <w:lang w:val="en-GB" w:eastAsia="zh-HK"/>
        </w:rPr>
        <w:t>《民法典》債篇第三章至第八章</w:t>
      </w:r>
      <w:r w:rsidR="00297F87" w:rsidRPr="00945516">
        <w:rPr>
          <w:rFonts w:hint="eastAsia"/>
          <w:szCs w:val="24"/>
          <w:lang w:val="en-GB"/>
        </w:rPr>
        <w:t>，</w:t>
      </w:r>
      <w:r w:rsidR="00297F87" w:rsidRPr="00945516">
        <w:rPr>
          <w:rFonts w:hint="eastAsia"/>
          <w:szCs w:val="24"/>
          <w:lang w:val="en-GB" w:eastAsia="zh-HK"/>
        </w:rPr>
        <w:t>內容包括</w:t>
      </w:r>
      <w:r w:rsidR="00297F87" w:rsidRPr="00945516">
        <w:rPr>
          <w:rFonts w:hint="eastAsia"/>
          <w:szCs w:val="24"/>
          <w:lang w:val="en-GB"/>
        </w:rPr>
        <w:t>：</w:t>
      </w:r>
      <w:r w:rsidR="00AA66B1" w:rsidRPr="00945516">
        <w:rPr>
          <w:rFonts w:hint="eastAsia"/>
          <w:szCs w:val="24"/>
          <w:lang w:val="en-GB" w:eastAsia="zh-HK"/>
        </w:rPr>
        <w:t>債的類型</w:t>
      </w:r>
      <w:r w:rsidR="00AA66B1" w:rsidRPr="00945516">
        <w:rPr>
          <w:rFonts w:hint="eastAsia"/>
          <w:szCs w:val="24"/>
          <w:lang w:val="en-GB"/>
        </w:rPr>
        <w:t>、</w:t>
      </w:r>
      <w:r w:rsidR="00297F87" w:rsidRPr="00945516">
        <w:rPr>
          <w:rFonts w:hint="eastAsia"/>
          <w:szCs w:val="24"/>
          <w:lang w:val="en-GB" w:eastAsia="zh-HK"/>
        </w:rPr>
        <w:t>債的履行與不履行</w:t>
      </w:r>
      <w:r w:rsidR="00297F87" w:rsidRPr="00945516">
        <w:rPr>
          <w:rFonts w:hint="eastAsia"/>
          <w:szCs w:val="24"/>
          <w:lang w:val="en-GB"/>
        </w:rPr>
        <w:t>、</w:t>
      </w:r>
      <w:r w:rsidR="00297F87" w:rsidRPr="00945516">
        <w:rPr>
          <w:rFonts w:hint="eastAsia"/>
          <w:szCs w:val="24"/>
          <w:lang w:val="en-GB" w:eastAsia="zh-HK"/>
        </w:rPr>
        <w:t>債的消滅</w:t>
      </w:r>
      <w:r w:rsidR="00297F87" w:rsidRPr="00945516">
        <w:rPr>
          <w:rFonts w:hint="eastAsia"/>
          <w:szCs w:val="24"/>
          <w:lang w:val="en-GB"/>
        </w:rPr>
        <w:t>、</w:t>
      </w:r>
      <w:r w:rsidR="00297F87" w:rsidRPr="00945516">
        <w:rPr>
          <w:rFonts w:hint="eastAsia"/>
          <w:szCs w:val="24"/>
          <w:lang w:val="en-GB" w:eastAsia="zh-HK"/>
        </w:rPr>
        <w:t>債的移轉</w:t>
      </w:r>
      <w:r w:rsidR="00297F87" w:rsidRPr="00945516">
        <w:rPr>
          <w:rFonts w:hint="eastAsia"/>
          <w:szCs w:val="24"/>
          <w:lang w:val="en-GB"/>
        </w:rPr>
        <w:t>、</w:t>
      </w:r>
      <w:r w:rsidR="00297F87" w:rsidRPr="00945516">
        <w:rPr>
          <w:rFonts w:hint="eastAsia"/>
          <w:szCs w:val="24"/>
          <w:lang w:val="en-GB" w:eastAsia="zh-HK"/>
        </w:rPr>
        <w:t>債的保障等</w:t>
      </w:r>
      <w:r w:rsidR="00AA66B1" w:rsidRPr="00945516">
        <w:rPr>
          <w:rFonts w:hint="eastAsia"/>
          <w:szCs w:val="24"/>
          <w:lang w:val="en-GB" w:eastAsia="zh-HK"/>
        </w:rPr>
        <w:t>五</w:t>
      </w:r>
      <w:r w:rsidR="00297F87" w:rsidRPr="00945516">
        <w:rPr>
          <w:rFonts w:hint="eastAsia"/>
          <w:szCs w:val="24"/>
          <w:lang w:val="en-GB" w:eastAsia="zh-HK"/>
        </w:rPr>
        <w:t>大方面</w:t>
      </w:r>
      <w:r w:rsidR="00297F87" w:rsidRPr="00945516">
        <w:rPr>
          <w:rFonts w:hint="eastAsia"/>
          <w:szCs w:val="24"/>
          <w:lang w:val="en-GB"/>
        </w:rPr>
        <w:t>，</w:t>
      </w:r>
      <w:r w:rsidR="00AA66B1" w:rsidRPr="00945516">
        <w:rPr>
          <w:rFonts w:hint="eastAsia"/>
          <w:szCs w:val="24"/>
          <w:lang w:val="en-GB" w:eastAsia="zh-HK"/>
        </w:rPr>
        <w:t>本課</w:t>
      </w:r>
      <w:r w:rsidR="00367982" w:rsidRPr="00945516">
        <w:rPr>
          <w:rFonts w:hint="eastAsia"/>
          <w:szCs w:val="24"/>
          <w:lang w:val="en-GB" w:eastAsia="zh-HK"/>
        </w:rPr>
        <w:t>程主要以葡萄牙學者</w:t>
      </w:r>
      <w:r w:rsidR="00367982" w:rsidRPr="00945516">
        <w:rPr>
          <w:szCs w:val="24"/>
          <w:lang w:val="pt-PT" w:eastAsia="zh-HK"/>
        </w:rPr>
        <w:t>Antunes Varela</w:t>
      </w:r>
      <w:r w:rsidR="00367982" w:rsidRPr="00945516">
        <w:rPr>
          <w:rFonts w:hint="eastAsia"/>
          <w:szCs w:val="24"/>
          <w:lang w:val="pt-PT" w:eastAsia="zh-HK"/>
        </w:rPr>
        <w:t>教授的</w:t>
      </w:r>
      <w:r w:rsidR="00367982" w:rsidRPr="00945516">
        <w:rPr>
          <w:rFonts w:hint="eastAsia"/>
          <w:szCs w:val="24"/>
          <w:lang w:val="en-GB" w:eastAsia="zh-HK"/>
        </w:rPr>
        <w:t>《債法總論</w:t>
      </w:r>
      <w:r w:rsidR="00367982" w:rsidRPr="00945516">
        <w:rPr>
          <w:rFonts w:hint="eastAsia"/>
          <w:szCs w:val="24"/>
          <w:lang w:val="en-GB"/>
        </w:rPr>
        <w:t>I</w:t>
      </w:r>
      <w:r w:rsidR="00367982" w:rsidRPr="00945516">
        <w:rPr>
          <w:rFonts w:hint="eastAsia"/>
          <w:szCs w:val="24"/>
          <w:lang w:val="en-GB" w:eastAsia="zh-HK"/>
        </w:rPr>
        <w:t>I</w:t>
      </w:r>
      <w:r w:rsidR="00367982" w:rsidRPr="00945516">
        <w:rPr>
          <w:rFonts w:hint="eastAsia"/>
          <w:szCs w:val="24"/>
          <w:lang w:val="en-GB" w:eastAsia="zh-HK"/>
        </w:rPr>
        <w:t>》以及</w:t>
      </w:r>
      <w:r w:rsidR="00367982" w:rsidRPr="00945516">
        <w:rPr>
          <w:szCs w:val="24"/>
          <w:lang w:val="pt-PT" w:eastAsia="zh-HK"/>
        </w:rPr>
        <w:t>Manuel Trigo</w:t>
      </w:r>
      <w:r w:rsidR="00367982" w:rsidRPr="00945516">
        <w:rPr>
          <w:rFonts w:hint="eastAsia"/>
          <w:szCs w:val="24"/>
          <w:lang w:val="en-GB" w:eastAsia="zh-HK"/>
        </w:rPr>
        <w:t>教授所著的《債法教程》作為主要的教材，此外，教學上會補充澳門中級法院以及終審法院在有關論題領域的案例</w:t>
      </w:r>
      <w:r w:rsidR="001E2C4B">
        <w:rPr>
          <w:rFonts w:hint="eastAsia"/>
          <w:szCs w:val="24"/>
          <w:lang w:val="en-GB"/>
        </w:rPr>
        <w:t>，</w:t>
      </w:r>
      <w:r w:rsidR="001E2C4B">
        <w:rPr>
          <w:rFonts w:hint="eastAsia"/>
          <w:szCs w:val="24"/>
          <w:lang w:val="en-GB" w:eastAsia="zh-HK"/>
        </w:rPr>
        <w:t>以求將理論達致實踐上學以致用的效果</w:t>
      </w:r>
      <w:r w:rsidR="00367982" w:rsidRPr="00945516">
        <w:rPr>
          <w:rFonts w:hint="eastAsia"/>
          <w:szCs w:val="24"/>
          <w:lang w:val="en-GB" w:eastAsia="zh-HK"/>
        </w:rPr>
        <w:t>。</w:t>
      </w:r>
    </w:p>
    <w:p w14:paraId="68CA58CA" w14:textId="77777777" w:rsidR="001E2C4B" w:rsidRDefault="001E2C4B" w:rsidP="00B57FC6">
      <w:pPr>
        <w:jc w:val="both"/>
        <w:rPr>
          <w:szCs w:val="24"/>
          <w:lang w:eastAsia="zh-HK"/>
        </w:rPr>
      </w:pPr>
    </w:p>
    <w:p w14:paraId="35BD2C0E" w14:textId="77777777" w:rsidR="00DF1F91" w:rsidRPr="00945516" w:rsidRDefault="00DF1F91" w:rsidP="00B57FC6">
      <w:pPr>
        <w:jc w:val="both"/>
        <w:rPr>
          <w:szCs w:val="24"/>
          <w:lang w:eastAsia="zh-HK"/>
        </w:rPr>
      </w:pPr>
    </w:p>
    <w:p w14:paraId="55E15387" w14:textId="05850027" w:rsidR="002F327B" w:rsidRPr="00575D33" w:rsidRDefault="002F327B" w:rsidP="00B57FC6">
      <w:pPr>
        <w:jc w:val="both"/>
        <w:rPr>
          <w:rFonts w:hint="eastAsia"/>
          <w:b/>
          <w:szCs w:val="24"/>
        </w:rPr>
      </w:pPr>
      <w:r w:rsidRPr="00945516">
        <w:rPr>
          <w:rFonts w:hint="eastAsia"/>
          <w:b/>
          <w:szCs w:val="24"/>
          <w:lang w:eastAsia="zh-HK"/>
        </w:rPr>
        <w:t>二、課程參考資料</w:t>
      </w:r>
    </w:p>
    <w:p w14:paraId="404E4C84" w14:textId="77777777" w:rsidR="00055630" w:rsidRPr="00945516" w:rsidRDefault="00055630" w:rsidP="00B57FC6">
      <w:pPr>
        <w:pStyle w:val="a3"/>
        <w:numPr>
          <w:ilvl w:val="0"/>
          <w:numId w:val="5"/>
        </w:numPr>
        <w:ind w:leftChars="0"/>
        <w:jc w:val="both"/>
        <w:rPr>
          <w:rFonts w:eastAsia="PMingLiU" w:cs="Calibri"/>
          <w:szCs w:val="24"/>
          <w:lang w:val="pt-PT"/>
        </w:rPr>
      </w:pPr>
      <w:r w:rsidRPr="00945516">
        <w:rPr>
          <w:rFonts w:eastAsia="PMingLiU" w:cs="Calibri"/>
          <w:szCs w:val="24"/>
          <w:lang w:val="pt-PT"/>
        </w:rPr>
        <w:t>Antunes Varela: Das obrigações em gera II, Almedina, 2007.</w:t>
      </w:r>
    </w:p>
    <w:p w14:paraId="16DA4211" w14:textId="77777777" w:rsidR="00D26CE8" w:rsidRPr="00945516" w:rsidRDefault="00D26CE8" w:rsidP="00B57FC6">
      <w:pPr>
        <w:pStyle w:val="a3"/>
        <w:numPr>
          <w:ilvl w:val="0"/>
          <w:numId w:val="5"/>
        </w:numPr>
        <w:ind w:leftChars="0"/>
        <w:jc w:val="both"/>
        <w:rPr>
          <w:rFonts w:eastAsia="PMingLiU" w:cs="Calibri"/>
          <w:szCs w:val="24"/>
          <w:lang w:val="pt-PT"/>
        </w:rPr>
      </w:pPr>
      <w:r w:rsidRPr="00945516">
        <w:rPr>
          <w:rFonts w:eastAsia="PMingLiU" w:cs="Calibri"/>
          <w:szCs w:val="24"/>
          <w:lang w:val="pt-PT"/>
        </w:rPr>
        <w:t>Mário Júlio de Almeida Costa: Direito das obrigações , Almedina, 2009.</w:t>
      </w:r>
    </w:p>
    <w:p w14:paraId="4E253F0C" w14:textId="77777777" w:rsidR="00DF1F91" w:rsidRDefault="00D26CE8" w:rsidP="00B57FC6">
      <w:pPr>
        <w:pStyle w:val="a3"/>
        <w:numPr>
          <w:ilvl w:val="0"/>
          <w:numId w:val="5"/>
        </w:numPr>
        <w:ind w:leftChars="0"/>
        <w:jc w:val="both"/>
        <w:rPr>
          <w:rFonts w:eastAsia="PMingLiU" w:cs="Calibri"/>
          <w:szCs w:val="24"/>
          <w:lang w:val="pt-PT"/>
        </w:rPr>
      </w:pPr>
      <w:r w:rsidRPr="00945516">
        <w:rPr>
          <w:rFonts w:eastAsia="PMingLiU" w:cs="Calibri"/>
          <w:szCs w:val="24"/>
          <w:lang w:val="pt-PT"/>
        </w:rPr>
        <w:t>Antunes Varela: Código Civil Anotado, Coimbra Editora, 1997.</w:t>
      </w:r>
    </w:p>
    <w:p w14:paraId="7F6DC9DF" w14:textId="2EA6BD12" w:rsidR="000076C3" w:rsidRPr="00575D33" w:rsidRDefault="00D26CE8" w:rsidP="00B57FC6">
      <w:pPr>
        <w:pStyle w:val="a3"/>
        <w:numPr>
          <w:ilvl w:val="0"/>
          <w:numId w:val="5"/>
        </w:numPr>
        <w:ind w:leftChars="0"/>
        <w:jc w:val="both"/>
        <w:rPr>
          <w:rFonts w:eastAsia="PMingLiU" w:cs="Calibri" w:hint="eastAsia"/>
          <w:szCs w:val="24"/>
          <w:lang w:val="pt-PT"/>
        </w:rPr>
      </w:pPr>
      <w:r w:rsidRPr="00DF1F91">
        <w:rPr>
          <w:rFonts w:hint="eastAsia"/>
          <w:szCs w:val="24"/>
          <w:lang w:val="pt-PT"/>
        </w:rPr>
        <w:t xml:space="preserve">Manuel Trigo: </w:t>
      </w:r>
      <w:r w:rsidRPr="00DF1F91">
        <w:rPr>
          <w:rFonts w:ascii="Microsoft JhengHei" w:eastAsia="Microsoft JhengHei" w:hAnsi="Microsoft JhengHei" w:cs="Microsoft JhengHei" w:hint="eastAsia"/>
          <w:szCs w:val="24"/>
          <w:lang w:val="en-GB" w:eastAsia="zh-HK"/>
        </w:rPr>
        <w:t>《債法教程》</w:t>
      </w:r>
      <w:r w:rsidRPr="00DF1F91">
        <w:rPr>
          <w:rFonts w:ascii="Microsoft JhengHei" w:eastAsia="Microsoft JhengHei" w:hAnsi="Microsoft JhengHei" w:cs="Microsoft JhengHei" w:hint="eastAsia"/>
          <w:szCs w:val="24"/>
          <w:lang w:val="pt-PT"/>
        </w:rPr>
        <w:t>，</w:t>
      </w:r>
      <w:r w:rsidRPr="00DF1F91">
        <w:rPr>
          <w:rFonts w:ascii="Microsoft JhengHei" w:eastAsia="Microsoft JhengHei" w:hAnsi="Microsoft JhengHei" w:cs="Microsoft JhengHei" w:hint="eastAsia"/>
          <w:szCs w:val="24"/>
          <w:lang w:val="en-GB" w:eastAsia="zh-HK"/>
        </w:rPr>
        <w:t>澳門大學法學院</w:t>
      </w:r>
      <w:r w:rsidR="000112FB" w:rsidRPr="00DF1F91">
        <w:rPr>
          <w:rFonts w:ascii="Microsoft JhengHei" w:eastAsia="Microsoft JhengHei" w:hAnsi="Microsoft JhengHei" w:cs="Microsoft JhengHei" w:hint="eastAsia"/>
          <w:szCs w:val="24"/>
          <w:lang w:val="pt-PT"/>
        </w:rPr>
        <w:t>，</w:t>
      </w:r>
      <w:r w:rsidR="000112FB" w:rsidRPr="00DF1F91">
        <w:rPr>
          <w:rFonts w:hint="eastAsia"/>
          <w:szCs w:val="24"/>
          <w:lang w:val="pt-PT"/>
        </w:rPr>
        <w:t>2016</w:t>
      </w:r>
      <w:r w:rsidR="000112FB" w:rsidRPr="00DF1F91">
        <w:rPr>
          <w:rFonts w:ascii="Microsoft JhengHei" w:eastAsia="Microsoft JhengHei" w:hAnsi="Microsoft JhengHei" w:cs="Microsoft JhengHei" w:hint="eastAsia"/>
          <w:szCs w:val="24"/>
          <w:lang w:val="en-GB"/>
        </w:rPr>
        <w:t>年。</w:t>
      </w:r>
    </w:p>
    <w:p w14:paraId="31E664D3" w14:textId="77777777" w:rsidR="00DF1F91" w:rsidRPr="00945516" w:rsidRDefault="00DF1F91" w:rsidP="00B57FC6">
      <w:pPr>
        <w:jc w:val="both"/>
        <w:rPr>
          <w:szCs w:val="24"/>
          <w:lang w:val="pt-PT"/>
        </w:rPr>
      </w:pPr>
    </w:p>
    <w:p w14:paraId="6EB6D362" w14:textId="77777777" w:rsidR="002F327B" w:rsidRPr="00945516" w:rsidRDefault="002F327B" w:rsidP="00B57FC6">
      <w:pPr>
        <w:jc w:val="both"/>
        <w:rPr>
          <w:b/>
          <w:szCs w:val="24"/>
          <w:lang w:eastAsia="zh-HK"/>
        </w:rPr>
      </w:pPr>
      <w:r w:rsidRPr="00945516">
        <w:rPr>
          <w:rFonts w:hint="eastAsia"/>
          <w:b/>
          <w:szCs w:val="24"/>
          <w:lang w:eastAsia="zh-HK"/>
        </w:rPr>
        <w:t>三、教學網要</w:t>
      </w:r>
    </w:p>
    <w:p w14:paraId="76D8438B"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自然債</w:t>
      </w:r>
    </w:p>
    <w:p w14:paraId="61A42FE5"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民事之債與無民事之債的情形</w:t>
      </w:r>
    </w:p>
    <w:p w14:paraId="72CE3C87"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民事之債</w:t>
      </w:r>
      <w:r w:rsidRPr="00945516">
        <w:rPr>
          <w:szCs w:val="24"/>
          <w:lang w:eastAsia="zh-HK"/>
        </w:rPr>
        <w:sym w:font="Wingdings" w:char="F0E0"/>
      </w:r>
      <w:r w:rsidRPr="00945516">
        <w:rPr>
          <w:rFonts w:hint="eastAsia"/>
          <w:szCs w:val="24"/>
          <w:lang w:eastAsia="zh-HK"/>
        </w:rPr>
        <w:t>民法典第</w:t>
      </w:r>
      <w:r w:rsidRPr="00945516">
        <w:rPr>
          <w:szCs w:val="24"/>
          <w:lang w:eastAsia="zh-HK"/>
        </w:rPr>
        <w:t>807</w:t>
      </w:r>
      <w:r w:rsidRPr="00945516">
        <w:rPr>
          <w:rFonts w:hint="eastAsia"/>
          <w:szCs w:val="24"/>
          <w:lang w:eastAsia="zh-HK"/>
        </w:rPr>
        <w:t>條</w:t>
      </w:r>
    </w:p>
    <w:p w14:paraId="6CF50D2A"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不當給付的返還</w:t>
      </w:r>
      <w:r w:rsidRPr="00945516">
        <w:rPr>
          <w:szCs w:val="24"/>
          <w:lang w:eastAsia="zh-HK"/>
        </w:rPr>
        <w:sym w:font="Wingdings" w:char="F0E0"/>
      </w:r>
      <w:r w:rsidRPr="00945516">
        <w:rPr>
          <w:rFonts w:hint="eastAsia"/>
          <w:szCs w:val="24"/>
          <w:lang w:eastAsia="zh-HK"/>
        </w:rPr>
        <w:t>民法典第</w:t>
      </w:r>
      <w:r w:rsidRPr="00945516">
        <w:rPr>
          <w:szCs w:val="24"/>
          <w:lang w:eastAsia="zh-HK"/>
        </w:rPr>
        <w:t>470</w:t>
      </w:r>
      <w:r w:rsidRPr="00945516">
        <w:rPr>
          <w:rFonts w:hint="eastAsia"/>
          <w:szCs w:val="24"/>
          <w:lang w:eastAsia="zh-HK"/>
        </w:rPr>
        <w:t>條</w:t>
      </w:r>
    </w:p>
    <w:p w14:paraId="1006E37F"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兩者以外的特別情況</w:t>
      </w:r>
      <w:r w:rsidRPr="00945516">
        <w:rPr>
          <w:szCs w:val="24"/>
          <w:lang w:eastAsia="zh-HK"/>
        </w:rPr>
        <w:t>—</w:t>
      </w:r>
      <w:r w:rsidRPr="00945516">
        <w:rPr>
          <w:rFonts w:hint="eastAsia"/>
          <w:szCs w:val="24"/>
          <w:lang w:eastAsia="zh-HK"/>
        </w:rPr>
        <w:t>自然債</w:t>
      </w:r>
    </w:p>
    <w:p w14:paraId="73522D84"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自然債</w:t>
      </w:r>
    </w:p>
    <w:p w14:paraId="32A90B81"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自然債的概念</w:t>
      </w:r>
    </w:p>
    <w:p w14:paraId="1A2B12BB"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例子</w:t>
      </w:r>
    </w:p>
    <w:p w14:paraId="017A52A0"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時效</w:t>
      </w:r>
    </w:p>
    <w:p w14:paraId="4CC06A90"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賭債</w:t>
      </w:r>
    </w:p>
    <w:p w14:paraId="0CC4F720"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扶養</w:t>
      </w:r>
    </w:p>
    <w:p w14:paraId="7B493946"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無能力債務人的保證人、債務時效完成的保證人</w:t>
      </w:r>
    </w:p>
    <w:p w14:paraId="43272A8A"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自然債</w:t>
      </w:r>
    </w:p>
    <w:p w14:paraId="5097D091"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自然債的特徵</w:t>
      </w:r>
    </w:p>
    <w:p w14:paraId="6B291BBF"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不可強制實現</w:t>
      </w:r>
    </w:p>
    <w:p w14:paraId="231A5CC2" w14:textId="77777777" w:rsidR="00286DD5" w:rsidRPr="00945516" w:rsidRDefault="008A5905" w:rsidP="00B57FC6">
      <w:pPr>
        <w:numPr>
          <w:ilvl w:val="1"/>
          <w:numId w:val="3"/>
        </w:numPr>
        <w:jc w:val="both"/>
        <w:rPr>
          <w:szCs w:val="24"/>
          <w:lang w:eastAsia="zh-HK"/>
        </w:rPr>
      </w:pPr>
      <w:r w:rsidRPr="00945516">
        <w:rPr>
          <w:rFonts w:hint="eastAsia"/>
          <w:szCs w:val="24"/>
          <w:lang w:eastAsia="zh-HK"/>
        </w:rPr>
        <w:lastRenderedPageBreak/>
        <w:t>履行不可返還</w:t>
      </w:r>
    </w:p>
    <w:p w14:paraId="45654762"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自然債</w:t>
      </w:r>
    </w:p>
    <w:p w14:paraId="59704A53"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自然債在民法典的制度</w:t>
      </w:r>
    </w:p>
    <w:p w14:paraId="43E0362F"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等同原則</w:t>
      </w:r>
      <w:r w:rsidRPr="00945516">
        <w:rPr>
          <w:szCs w:val="24"/>
          <w:lang w:eastAsia="zh-HK"/>
        </w:rPr>
        <w:sym w:font="Wingdings" w:char="F0E0"/>
      </w:r>
      <w:r w:rsidRPr="00945516">
        <w:rPr>
          <w:rFonts w:hint="eastAsia"/>
          <w:szCs w:val="24"/>
          <w:lang w:eastAsia="zh-HK"/>
        </w:rPr>
        <w:t>法定之債</w:t>
      </w:r>
    </w:p>
    <w:p w14:paraId="0B8B6F5C"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例外</w:t>
      </w:r>
    </w:p>
    <w:p w14:paraId="7F3BDE6E"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特別規定</w:t>
      </w:r>
    </w:p>
    <w:p w14:paraId="36D12323" w14:textId="77777777" w:rsidR="00286DD5" w:rsidRPr="00945516" w:rsidRDefault="008A5905" w:rsidP="00B57FC6">
      <w:pPr>
        <w:numPr>
          <w:ilvl w:val="3"/>
          <w:numId w:val="3"/>
        </w:numPr>
        <w:jc w:val="both"/>
        <w:rPr>
          <w:szCs w:val="24"/>
          <w:lang w:eastAsia="zh-HK"/>
        </w:rPr>
      </w:pPr>
      <w:r w:rsidRPr="00945516">
        <w:rPr>
          <w:rFonts w:hint="eastAsia"/>
          <w:szCs w:val="24"/>
          <w:lang w:eastAsia="zh-HK"/>
        </w:rPr>
        <w:t>債權人爭議權</w:t>
      </w:r>
    </w:p>
    <w:p w14:paraId="103DD540" w14:textId="77777777" w:rsidR="00286DD5" w:rsidRPr="00945516" w:rsidRDefault="008A5905" w:rsidP="00B57FC6">
      <w:pPr>
        <w:numPr>
          <w:ilvl w:val="3"/>
          <w:numId w:val="3"/>
        </w:numPr>
        <w:jc w:val="both"/>
        <w:rPr>
          <w:szCs w:val="24"/>
          <w:lang w:eastAsia="zh-HK"/>
        </w:rPr>
      </w:pPr>
      <w:r w:rsidRPr="00945516">
        <w:rPr>
          <w:rFonts w:hint="eastAsia"/>
          <w:szCs w:val="24"/>
          <w:lang w:eastAsia="zh-HK"/>
        </w:rPr>
        <w:t>扶養之轉換</w:t>
      </w:r>
    </w:p>
    <w:p w14:paraId="2F2AC26E" w14:textId="77777777" w:rsidR="00286DD5" w:rsidRPr="00945516" w:rsidRDefault="008A5905" w:rsidP="00B57FC6">
      <w:pPr>
        <w:numPr>
          <w:ilvl w:val="3"/>
          <w:numId w:val="3"/>
        </w:numPr>
        <w:jc w:val="both"/>
        <w:rPr>
          <w:szCs w:val="24"/>
          <w:lang w:eastAsia="zh-HK"/>
        </w:rPr>
      </w:pPr>
      <w:r w:rsidRPr="00945516">
        <w:rPr>
          <w:rFonts w:hint="eastAsia"/>
          <w:szCs w:val="24"/>
          <w:lang w:eastAsia="zh-HK"/>
        </w:rPr>
        <w:t>無能力履行</w:t>
      </w:r>
    </w:p>
    <w:p w14:paraId="1671C90F"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不適用涉及強制履行的規則</w:t>
      </w:r>
    </w:p>
    <w:p w14:paraId="263B08C9" w14:textId="77777777" w:rsidR="00286DD5" w:rsidRPr="00945516" w:rsidRDefault="008A5905" w:rsidP="00B57FC6">
      <w:pPr>
        <w:numPr>
          <w:ilvl w:val="3"/>
          <w:numId w:val="3"/>
        </w:numPr>
        <w:jc w:val="both"/>
        <w:rPr>
          <w:szCs w:val="24"/>
          <w:lang w:eastAsia="zh-HK"/>
        </w:rPr>
      </w:pPr>
      <w:r w:rsidRPr="00945516">
        <w:rPr>
          <w:rFonts w:hint="eastAsia"/>
          <w:szCs w:val="24"/>
          <w:lang w:eastAsia="zh-HK"/>
        </w:rPr>
        <w:t>履行規則</w:t>
      </w:r>
    </w:p>
    <w:p w14:paraId="41CCD3AC" w14:textId="77777777" w:rsidR="00286DD5" w:rsidRPr="00945516" w:rsidRDefault="008A5905" w:rsidP="00B57FC6">
      <w:pPr>
        <w:numPr>
          <w:ilvl w:val="3"/>
          <w:numId w:val="3"/>
        </w:numPr>
        <w:jc w:val="both"/>
        <w:rPr>
          <w:szCs w:val="24"/>
          <w:lang w:eastAsia="zh-HK"/>
        </w:rPr>
      </w:pPr>
      <w:r w:rsidRPr="00945516">
        <w:rPr>
          <w:rFonts w:hint="eastAsia"/>
          <w:szCs w:val="24"/>
          <w:lang w:eastAsia="zh-HK"/>
        </w:rPr>
        <w:t>債務人不履行規則</w:t>
      </w:r>
    </w:p>
    <w:p w14:paraId="69E1405A" w14:textId="77777777" w:rsidR="00286DD5" w:rsidRPr="00945516" w:rsidRDefault="008A5905" w:rsidP="00B57FC6">
      <w:pPr>
        <w:numPr>
          <w:ilvl w:val="3"/>
          <w:numId w:val="3"/>
        </w:numPr>
        <w:jc w:val="both"/>
        <w:rPr>
          <w:szCs w:val="24"/>
          <w:lang w:eastAsia="zh-HK"/>
        </w:rPr>
      </w:pPr>
      <w:r w:rsidRPr="00945516">
        <w:rPr>
          <w:rFonts w:hint="eastAsia"/>
          <w:szCs w:val="24"/>
          <w:lang w:eastAsia="zh-HK"/>
        </w:rPr>
        <w:t>履行的抵充</w:t>
      </w:r>
    </w:p>
    <w:p w14:paraId="016EB8DB" w14:textId="77777777" w:rsidR="00286DD5" w:rsidRPr="00945516" w:rsidRDefault="008A5905" w:rsidP="00B57FC6">
      <w:pPr>
        <w:numPr>
          <w:ilvl w:val="3"/>
          <w:numId w:val="3"/>
        </w:numPr>
        <w:jc w:val="both"/>
        <w:rPr>
          <w:szCs w:val="24"/>
          <w:lang w:eastAsia="zh-HK"/>
        </w:rPr>
      </w:pPr>
      <w:r w:rsidRPr="00945516">
        <w:rPr>
          <w:rFonts w:hint="eastAsia"/>
          <w:szCs w:val="24"/>
          <w:lang w:eastAsia="zh-HK"/>
        </w:rPr>
        <w:t>代位</w:t>
      </w:r>
      <w:r w:rsidRPr="00945516">
        <w:rPr>
          <w:szCs w:val="24"/>
          <w:lang w:eastAsia="zh-HK"/>
        </w:rPr>
        <w:t>(</w:t>
      </w:r>
      <w:r w:rsidRPr="00945516">
        <w:rPr>
          <w:rFonts w:hint="eastAsia"/>
          <w:szCs w:val="24"/>
          <w:lang w:eastAsia="zh-HK"/>
        </w:rPr>
        <w:t>民法典第</w:t>
      </w:r>
      <w:r w:rsidRPr="00945516">
        <w:rPr>
          <w:szCs w:val="24"/>
          <w:lang w:eastAsia="zh-HK"/>
        </w:rPr>
        <w:t>583</w:t>
      </w:r>
      <w:r w:rsidRPr="00945516">
        <w:rPr>
          <w:rFonts w:hint="eastAsia"/>
          <w:szCs w:val="24"/>
          <w:lang w:eastAsia="zh-HK"/>
        </w:rPr>
        <w:t>條及後條文</w:t>
      </w:r>
      <w:r w:rsidRPr="00945516">
        <w:rPr>
          <w:szCs w:val="24"/>
          <w:lang w:eastAsia="zh-HK"/>
        </w:rPr>
        <w:t>)</w:t>
      </w:r>
    </w:p>
    <w:p w14:paraId="0FB65C37" w14:textId="77777777" w:rsidR="00286DD5" w:rsidRPr="00945516" w:rsidRDefault="008A5905" w:rsidP="00B57FC6">
      <w:pPr>
        <w:numPr>
          <w:ilvl w:val="3"/>
          <w:numId w:val="3"/>
        </w:numPr>
        <w:jc w:val="both"/>
        <w:rPr>
          <w:szCs w:val="24"/>
          <w:lang w:eastAsia="zh-HK"/>
        </w:rPr>
      </w:pPr>
      <w:r w:rsidRPr="00945516">
        <w:rPr>
          <w:rFonts w:hint="eastAsia"/>
          <w:szCs w:val="24"/>
          <w:lang w:eastAsia="zh-HK"/>
        </w:rPr>
        <w:t>長期給付的債中履行一期不轉換為民事之債</w:t>
      </w:r>
    </w:p>
    <w:p w14:paraId="61FC555D" w14:textId="77777777" w:rsidR="00286DD5" w:rsidRPr="00945516" w:rsidRDefault="008A5905" w:rsidP="00B57FC6">
      <w:pPr>
        <w:numPr>
          <w:ilvl w:val="3"/>
          <w:numId w:val="3"/>
        </w:numPr>
        <w:jc w:val="both"/>
        <w:rPr>
          <w:szCs w:val="24"/>
          <w:lang w:eastAsia="zh-HK"/>
        </w:rPr>
      </w:pPr>
      <w:r w:rsidRPr="00945516">
        <w:rPr>
          <w:rFonts w:hint="eastAsia"/>
          <w:szCs w:val="24"/>
          <w:lang w:eastAsia="zh-HK"/>
        </w:rPr>
        <w:t>交付他人之物的取得義務</w:t>
      </w:r>
    </w:p>
    <w:p w14:paraId="2863BCA5" w14:textId="77777777" w:rsidR="00286DD5" w:rsidRPr="00945516" w:rsidRDefault="008A5905" w:rsidP="00B57FC6">
      <w:pPr>
        <w:numPr>
          <w:ilvl w:val="3"/>
          <w:numId w:val="3"/>
        </w:numPr>
        <w:jc w:val="both"/>
        <w:rPr>
          <w:szCs w:val="24"/>
          <w:lang w:eastAsia="zh-HK"/>
        </w:rPr>
      </w:pPr>
      <w:r w:rsidRPr="00945516">
        <w:rPr>
          <w:rFonts w:hint="eastAsia"/>
          <w:szCs w:val="24"/>
          <w:lang w:eastAsia="zh-HK"/>
        </w:rPr>
        <w:t>自然債</w:t>
      </w:r>
    </w:p>
    <w:p w14:paraId="1548DEA9"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自然債的性質</w:t>
      </w:r>
    </w:p>
    <w:p w14:paraId="2792AF45"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不完全的法定之債</w:t>
      </w:r>
    </w:p>
    <w:p w14:paraId="415AB48C"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單純的事實狀況</w:t>
      </w:r>
    </w:p>
    <w:p w14:paraId="4FCD2777"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法律上重要的道德或社會義務</w:t>
      </w:r>
    </w:p>
    <w:p w14:paraId="0C6FDA73"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不確定主體的債</w:t>
      </w:r>
    </w:p>
    <w:p w14:paraId="3A1C1591"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積極主體的確定取決於將來及不確定之事件</w:t>
      </w:r>
    </w:p>
    <w:p w14:paraId="62742075"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公開許諾</w:t>
      </w:r>
    </w:p>
    <w:p w14:paraId="1C0E1EF8"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無記名證劵</w:t>
      </w:r>
    </w:p>
    <w:p w14:paraId="64C6CA3C"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債權人的身份是間接地透過與此一債法關係相關的另一關係來確定的</w:t>
      </w:r>
    </w:p>
    <w:p w14:paraId="39495E34"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共有人的開支義務</w:t>
      </w:r>
    </w:p>
    <w:p w14:paraId="4EAFB4C6"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分層所有人的開支義務</w:t>
      </w:r>
    </w:p>
    <w:p w14:paraId="45B6FF7F"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實際上不是不確定主體的債</w:t>
      </w:r>
    </w:p>
    <w:p w14:paraId="187496BD"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多數主體的債</w:t>
      </w:r>
    </w:p>
    <w:p w14:paraId="4BC77DD7"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連帶之債</w:t>
      </w:r>
    </w:p>
    <w:p w14:paraId="3F338F40"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民法典第五百零五條</w:t>
      </w:r>
      <w:r w:rsidRPr="00945516">
        <w:rPr>
          <w:rFonts w:hint="eastAsia"/>
          <w:szCs w:val="24"/>
          <w:lang w:eastAsia="zh-HK"/>
        </w:rPr>
        <w:t xml:space="preserve"> </w:t>
      </w:r>
      <w:r w:rsidRPr="00945516">
        <w:rPr>
          <w:szCs w:val="24"/>
          <w:lang w:val="pt-PT" w:eastAsia="zh-HK"/>
        </w:rPr>
        <w:t>“</w:t>
      </w:r>
      <w:r w:rsidRPr="00945516">
        <w:rPr>
          <w:rFonts w:hint="eastAsia"/>
          <w:szCs w:val="24"/>
          <w:lang w:eastAsia="zh-HK"/>
        </w:rPr>
        <w:t>一、如多名債務人中任何一人均負有全部給付之責任，而全部給付一經作出時，全體債務人之債務隨即解除者，或如多名債權人中任何一人均有權單獨要求全部給付，而全部給付一經作出時，債務人對全體債權人之債務隨即解除者，均為連帶之債。</w:t>
      </w:r>
      <w:r w:rsidRPr="00945516">
        <w:rPr>
          <w:szCs w:val="24"/>
          <w:lang w:val="pt-PT" w:eastAsia="zh-HK"/>
        </w:rPr>
        <w:t xml:space="preserve">” </w:t>
      </w:r>
    </w:p>
    <w:p w14:paraId="380B648A"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連帶之債作為特別規則</w:t>
      </w:r>
    </w:p>
    <w:p w14:paraId="281CD741"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連帶之債</w:t>
      </w:r>
    </w:p>
    <w:p w14:paraId="757A9946" w14:textId="77777777" w:rsidR="00286DD5" w:rsidRPr="00945516" w:rsidRDefault="008A5905" w:rsidP="00B57FC6">
      <w:pPr>
        <w:numPr>
          <w:ilvl w:val="0"/>
          <w:numId w:val="3"/>
        </w:numPr>
        <w:jc w:val="both"/>
        <w:rPr>
          <w:szCs w:val="24"/>
          <w:lang w:eastAsia="zh-HK"/>
        </w:rPr>
      </w:pPr>
      <w:r w:rsidRPr="00945516">
        <w:rPr>
          <w:rFonts w:hint="eastAsia"/>
          <w:szCs w:val="24"/>
          <w:lang w:eastAsia="zh-HK"/>
        </w:rPr>
        <w:lastRenderedPageBreak/>
        <w:t>連帶之債的理由</w:t>
      </w:r>
    </w:p>
    <w:p w14:paraId="7B570943"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消極連帶之債</w:t>
      </w:r>
    </w:p>
    <w:p w14:paraId="550B52D7"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便利要求債權</w:t>
      </w:r>
    </w:p>
    <w:p w14:paraId="2E75D38E"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避免債權人承受債務人無償還能力的風險</w:t>
      </w:r>
    </w:p>
    <w:p w14:paraId="7941B311"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在商法中能便利債務人獲得債權</w:t>
      </w:r>
    </w:p>
    <w:p w14:paraId="687F9420"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積極連帶之債</w:t>
      </w:r>
    </w:p>
    <w:p w14:paraId="016280B2"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便利債權人要求債權，以免因欠缺催告而導致時效完成</w:t>
      </w:r>
    </w:p>
    <w:p w14:paraId="3AEFE3D0"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有利於債務人一次清償債務</w:t>
      </w:r>
    </w:p>
    <w:p w14:paraId="2003706B"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但使其餘債權人承受受領債權人無償還能力的風險</w:t>
      </w:r>
    </w:p>
    <w:p w14:paraId="3EFC6D3F"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連帶之債</w:t>
      </w:r>
    </w:p>
    <w:p w14:paraId="74F7E273"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連帶之債的前提</w:t>
      </w:r>
    </w:p>
    <w:p w14:paraId="64B74A70"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全部給付的權利與義務</w:t>
      </w:r>
    </w:p>
    <w:p w14:paraId="66AFA3D8"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互相或共同消滅效力</w:t>
      </w:r>
    </w:p>
    <w:p w14:paraId="7B2D8AA7"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給付的同一性</w:t>
      </w:r>
    </w:p>
    <w:p w14:paraId="1D2D2C2B"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原因的同一性的不需要</w:t>
      </w:r>
    </w:p>
    <w:p w14:paraId="69043F11"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目的之共同性</w:t>
      </w:r>
    </w:p>
    <w:p w14:paraId="62F45A06"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連帶之債</w:t>
      </w:r>
    </w:p>
    <w:p w14:paraId="532E72C4"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消極連帶之債</w:t>
      </w:r>
    </w:p>
    <w:p w14:paraId="37F5BA32"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外部關係</w:t>
      </w:r>
    </w:p>
    <w:p w14:paraId="68F4E6B4"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債權人的權利</w:t>
      </w:r>
    </w:p>
    <w:p w14:paraId="16437FBA"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債務人的防禦方法</w:t>
      </w:r>
    </w:p>
    <w:p w14:paraId="3687D179"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滿足債權的方法</w:t>
      </w:r>
    </w:p>
    <w:p w14:paraId="137BCCB3"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時效放棄</w:t>
      </w:r>
    </w:p>
    <w:p w14:paraId="0F68BC48"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既判案</w:t>
      </w:r>
    </w:p>
    <w:p w14:paraId="400BD40C"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內部關係</w:t>
      </w:r>
    </w:p>
    <w:p w14:paraId="20D2AB8D"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求償權</w:t>
      </w:r>
    </w:p>
    <w:p w14:paraId="4D0BF5DF"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被求償債務人的防禦方法</w:t>
      </w:r>
    </w:p>
    <w:p w14:paraId="5EE447F2"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連帶之債</w:t>
      </w:r>
    </w:p>
    <w:p w14:paraId="76A90A3E"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積極連帶之債</w:t>
      </w:r>
    </w:p>
    <w:p w14:paraId="4DFAEBFA"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外部關係</w:t>
      </w:r>
    </w:p>
    <w:p w14:paraId="2E3BAE9D"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債權人的選定</w:t>
      </w:r>
    </w:p>
    <w:p w14:paraId="42A679E1"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防禦方法</w:t>
      </w:r>
    </w:p>
    <w:p w14:paraId="079E731A"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其他效果</w:t>
      </w:r>
    </w:p>
    <w:p w14:paraId="64B24F0F"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內部關係</w:t>
      </w:r>
    </w:p>
    <w:p w14:paraId="278FEF82"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求償權</w:t>
      </w:r>
    </w:p>
    <w:p w14:paraId="57E407C5"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可分的債與不可分的債</w:t>
      </w:r>
    </w:p>
    <w:p w14:paraId="620AFD96"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可分的債與不可分的債</w:t>
      </w:r>
    </w:p>
    <w:p w14:paraId="5AAF4858"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不可分的債僅僅基於約定、法律規定或其性質而生</w:t>
      </w:r>
    </w:p>
    <w:p w14:paraId="1177448B" w14:textId="77777777" w:rsidR="00286DD5" w:rsidRPr="00945516" w:rsidRDefault="008A5905" w:rsidP="00B57FC6">
      <w:pPr>
        <w:numPr>
          <w:ilvl w:val="0"/>
          <w:numId w:val="3"/>
        </w:numPr>
        <w:jc w:val="both"/>
        <w:rPr>
          <w:szCs w:val="24"/>
          <w:lang w:eastAsia="zh-HK"/>
        </w:rPr>
      </w:pPr>
      <w:r w:rsidRPr="00945516">
        <w:rPr>
          <w:rFonts w:hint="eastAsia"/>
          <w:szCs w:val="24"/>
          <w:lang w:eastAsia="zh-HK"/>
        </w:rPr>
        <w:lastRenderedPageBreak/>
        <w:t>不同標的的給付有不同的情形</w:t>
      </w:r>
    </w:p>
    <w:p w14:paraId="278D438B"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可分的債與不可分的債</w:t>
      </w:r>
    </w:p>
    <w:p w14:paraId="7164E410"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不可分的債在複數主體的情況更為特別</w:t>
      </w:r>
    </w:p>
    <w:p w14:paraId="468E3F56"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不可分的債的制度</w:t>
      </w:r>
    </w:p>
    <w:p w14:paraId="5A209417"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外部關係</w:t>
      </w:r>
    </w:p>
    <w:p w14:paraId="2EDE2BFF"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主要適用共同債的制度</w:t>
      </w:r>
    </w:p>
    <w:p w14:paraId="1C4A8FDC"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複數債務人</w:t>
      </w:r>
    </w:p>
    <w:p w14:paraId="737DA391"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複數債權人</w:t>
      </w:r>
    </w:p>
    <w:p w14:paraId="35F8D7CE"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內部關係</w:t>
      </w:r>
    </w:p>
    <w:p w14:paraId="267BC37E"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複數債務人</w:t>
      </w:r>
    </w:p>
    <w:p w14:paraId="75078173"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複數債權人</w:t>
      </w:r>
    </w:p>
    <w:p w14:paraId="3BFE2053"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種類之債</w:t>
      </w:r>
    </w:p>
    <w:p w14:paraId="1F2ADA42"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屬於種類之債的情形</w:t>
      </w:r>
    </w:p>
    <w:p w14:paraId="4A03E21A"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不屬於種類之債的情況</w:t>
      </w:r>
    </w:p>
    <w:p w14:paraId="1205EE44"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種類之債的制度</w:t>
      </w:r>
    </w:p>
    <w:p w14:paraId="089272FC"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債務的特定</w:t>
      </w:r>
    </w:p>
    <w:p w14:paraId="7551DD93"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當事人協議</w:t>
      </w:r>
    </w:p>
    <w:p w14:paraId="60AE3ACD"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種類物的部份滅失</w:t>
      </w:r>
    </w:p>
    <w:p w14:paraId="1712A19E"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債權人遲延</w:t>
      </w:r>
    </w:p>
    <w:p w14:paraId="40CEE764"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交付承運人</w:t>
      </w:r>
    </w:p>
    <w:p w14:paraId="5C8FBB9F"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債務的解除</w:t>
      </w:r>
    </w:p>
    <w:p w14:paraId="111DA9DE"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選擇之債</w:t>
      </w:r>
    </w:p>
    <w:p w14:paraId="3A0A5ABA"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累積之債與選擇之債</w:t>
      </w:r>
    </w:p>
    <w:p w14:paraId="3A476A70"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選擇之債與種類之債</w:t>
      </w:r>
    </w:p>
    <w:p w14:paraId="60CB0E7F"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選擇之債的制度</w:t>
      </w:r>
    </w:p>
    <w:p w14:paraId="68F806BC"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選擇</w:t>
      </w:r>
    </w:p>
    <w:p w14:paraId="0E274A05"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某項給付不能</w:t>
      </w:r>
    </w:p>
    <w:p w14:paraId="144F4EA0"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債的轉移</w:t>
      </w:r>
    </w:p>
    <w:p w14:paraId="41881B6E"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債的主體傳統上的可變更性</w:t>
      </w:r>
    </w:p>
    <w:p w14:paraId="1D91137E"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債的轉移在實踐上具有重要地位</w:t>
      </w:r>
    </w:p>
    <w:p w14:paraId="61A59C04"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債的轉移</w:t>
      </w:r>
      <w:r w:rsidRPr="00945516">
        <w:rPr>
          <w:szCs w:val="24"/>
          <w:lang w:eastAsia="zh-HK"/>
        </w:rPr>
        <w:t>(</w:t>
      </w:r>
      <w:r w:rsidRPr="00945516">
        <w:rPr>
          <w:szCs w:val="24"/>
          <w:lang w:val="pt-PT" w:eastAsia="zh-HK"/>
        </w:rPr>
        <w:t xml:space="preserve">transmissão) </w:t>
      </w:r>
      <w:r w:rsidRPr="00945516">
        <w:rPr>
          <w:rFonts w:hint="eastAsia"/>
          <w:szCs w:val="24"/>
          <w:lang w:eastAsia="zh-HK"/>
        </w:rPr>
        <w:t>、債的更新</w:t>
      </w:r>
      <w:r w:rsidRPr="00945516">
        <w:rPr>
          <w:szCs w:val="24"/>
          <w:lang w:eastAsia="zh-HK"/>
        </w:rPr>
        <w:t>(</w:t>
      </w:r>
      <w:r w:rsidRPr="00945516">
        <w:rPr>
          <w:szCs w:val="24"/>
          <w:lang w:val="pt-PT" w:eastAsia="zh-HK"/>
        </w:rPr>
        <w:t>novação)</w:t>
      </w:r>
      <w:r w:rsidRPr="00945516">
        <w:rPr>
          <w:rFonts w:hint="eastAsia"/>
          <w:szCs w:val="24"/>
          <w:lang w:eastAsia="zh-HK"/>
        </w:rPr>
        <w:t>還是債的繼承</w:t>
      </w:r>
      <w:r w:rsidRPr="00945516">
        <w:rPr>
          <w:szCs w:val="24"/>
          <w:lang w:eastAsia="zh-HK"/>
        </w:rPr>
        <w:t>(</w:t>
      </w:r>
      <w:proofErr w:type="spellStart"/>
      <w:r w:rsidRPr="00945516">
        <w:rPr>
          <w:szCs w:val="24"/>
          <w:lang w:eastAsia="zh-HK"/>
        </w:rPr>
        <w:t>sucessão</w:t>
      </w:r>
      <w:proofErr w:type="spellEnd"/>
      <w:r w:rsidRPr="00945516">
        <w:rPr>
          <w:szCs w:val="24"/>
          <w:lang w:eastAsia="zh-HK"/>
        </w:rPr>
        <w:t xml:space="preserve">) </w:t>
      </w:r>
      <w:r w:rsidRPr="00945516">
        <w:rPr>
          <w:rFonts w:hint="eastAsia"/>
          <w:szCs w:val="24"/>
          <w:lang w:eastAsia="zh-HK"/>
        </w:rPr>
        <w:t>？</w:t>
      </w:r>
    </w:p>
    <w:p w14:paraId="295F3E17"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債的轉移</w:t>
      </w:r>
    </w:p>
    <w:p w14:paraId="45DDBCC4"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債的轉移的不同情形</w:t>
      </w:r>
    </w:p>
    <w:p w14:paraId="669F7ED2"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債權的讓與以及代位</w:t>
      </w:r>
    </w:p>
    <w:p w14:paraId="0FD13368"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單純債務的轉移</w:t>
      </w:r>
    </w:p>
    <w:p w14:paraId="67ADCC95"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合同地位的讓與</w:t>
      </w:r>
    </w:p>
    <w:p w14:paraId="118E6BFD"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債的轉移</w:t>
      </w:r>
    </w:p>
    <w:p w14:paraId="1FD1860E"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債權的讓與</w:t>
      </w:r>
    </w:p>
    <w:p w14:paraId="441082F4" w14:textId="77777777" w:rsidR="00286DD5" w:rsidRPr="00945516" w:rsidRDefault="008A5905" w:rsidP="00B57FC6">
      <w:pPr>
        <w:numPr>
          <w:ilvl w:val="1"/>
          <w:numId w:val="3"/>
        </w:numPr>
        <w:jc w:val="both"/>
        <w:rPr>
          <w:szCs w:val="24"/>
          <w:lang w:eastAsia="zh-HK"/>
        </w:rPr>
      </w:pPr>
      <w:r w:rsidRPr="00945516">
        <w:rPr>
          <w:rFonts w:hint="eastAsia"/>
          <w:szCs w:val="24"/>
          <w:lang w:eastAsia="zh-HK"/>
        </w:rPr>
        <w:lastRenderedPageBreak/>
        <w:t>概念</w:t>
      </w:r>
    </w:p>
    <w:p w14:paraId="487CA980"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立法概況</w:t>
      </w:r>
    </w:p>
    <w:p w14:paraId="717F6BB0"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要件</w:t>
      </w:r>
    </w:p>
    <w:p w14:paraId="4053371F"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一般要件</w:t>
      </w:r>
    </w:p>
    <w:p w14:paraId="53768796"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專門要件</w:t>
      </w:r>
    </w:p>
    <w:p w14:paraId="053C71D8" w14:textId="77777777" w:rsidR="00286DD5" w:rsidRPr="00945516" w:rsidRDefault="008A5905" w:rsidP="00B57FC6">
      <w:pPr>
        <w:numPr>
          <w:ilvl w:val="3"/>
          <w:numId w:val="3"/>
        </w:numPr>
        <w:jc w:val="both"/>
        <w:rPr>
          <w:szCs w:val="24"/>
          <w:lang w:eastAsia="zh-HK"/>
        </w:rPr>
      </w:pPr>
      <w:r w:rsidRPr="00945516">
        <w:rPr>
          <w:rFonts w:hint="eastAsia"/>
          <w:szCs w:val="24"/>
          <w:lang w:eastAsia="zh-HK"/>
        </w:rPr>
        <w:t>可讓與性</w:t>
      </w:r>
    </w:p>
    <w:p w14:paraId="7AE8119B" w14:textId="77777777" w:rsidR="00286DD5" w:rsidRPr="00945516" w:rsidRDefault="008A5905" w:rsidP="00B57FC6">
      <w:pPr>
        <w:numPr>
          <w:ilvl w:val="3"/>
          <w:numId w:val="3"/>
        </w:numPr>
        <w:jc w:val="both"/>
        <w:rPr>
          <w:szCs w:val="24"/>
          <w:lang w:eastAsia="zh-HK"/>
        </w:rPr>
      </w:pPr>
      <w:r w:rsidRPr="00945516">
        <w:rPr>
          <w:rFonts w:hint="eastAsia"/>
          <w:szCs w:val="24"/>
          <w:lang w:eastAsia="zh-HK"/>
        </w:rPr>
        <w:t>讓與的通知</w:t>
      </w:r>
    </w:p>
    <w:p w14:paraId="33F8529B" w14:textId="77777777" w:rsidR="00286DD5" w:rsidRPr="00945516" w:rsidRDefault="008A5905" w:rsidP="00B57FC6">
      <w:pPr>
        <w:numPr>
          <w:ilvl w:val="3"/>
          <w:numId w:val="3"/>
        </w:numPr>
        <w:jc w:val="both"/>
        <w:rPr>
          <w:szCs w:val="24"/>
          <w:lang w:eastAsia="zh-HK"/>
        </w:rPr>
      </w:pPr>
      <w:r w:rsidRPr="00945516">
        <w:rPr>
          <w:rFonts w:hint="eastAsia"/>
          <w:szCs w:val="24"/>
          <w:lang w:eastAsia="zh-HK"/>
        </w:rPr>
        <w:t>在將來債的讓與中債的實際取得</w:t>
      </w:r>
    </w:p>
    <w:p w14:paraId="5885E258"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效力</w:t>
      </w:r>
    </w:p>
    <w:p w14:paraId="2349223D"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要求給付的權利轉移</w:t>
      </w:r>
    </w:p>
    <w:p w14:paraId="47B33096"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債權擔保及附隨權利的轉移</w:t>
      </w:r>
    </w:p>
    <w:p w14:paraId="405BCDB3"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債務人的防禦方法</w:t>
      </w:r>
    </w:p>
    <w:p w14:paraId="1CEF1263"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債務人清償能力的擔保</w:t>
      </w:r>
    </w:p>
    <w:p w14:paraId="1AA128F3"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代位</w:t>
      </w:r>
    </w:p>
    <w:p w14:paraId="33ACA29B"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概念、特徵與種類</w:t>
      </w:r>
    </w:p>
    <w:p w14:paraId="00E6F439"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要件</w:t>
      </w:r>
    </w:p>
    <w:p w14:paraId="3733CF01"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意定代位</w:t>
      </w:r>
    </w:p>
    <w:p w14:paraId="599917DA"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明示表示</w:t>
      </w:r>
    </w:p>
    <w:p w14:paraId="6134FE3B"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在履行時或之前作出表示</w:t>
      </w:r>
    </w:p>
    <w:p w14:paraId="4909F6D3"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借貸代位還要求以文書方式確認第三人代位</w:t>
      </w:r>
    </w:p>
    <w:p w14:paraId="1E4ECAE1"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法定代位</w:t>
      </w:r>
    </w:p>
    <w:p w14:paraId="4FC9E57D"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效力</w:t>
      </w:r>
    </w:p>
    <w:p w14:paraId="0F75DEC1"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與求償權的區別</w:t>
      </w:r>
    </w:p>
    <w:p w14:paraId="37EF4CA2"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債權的轉移</w:t>
      </w:r>
    </w:p>
    <w:p w14:paraId="725BB75E"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債權擔保與從屬權利的轉移</w:t>
      </w:r>
    </w:p>
    <w:p w14:paraId="43968D28"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代位對債務人與第三人的效力</w:t>
      </w:r>
    </w:p>
    <w:p w14:paraId="01B202B0"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其他效力</w:t>
      </w:r>
    </w:p>
    <w:p w14:paraId="251DD489"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性質</w:t>
      </w:r>
    </w:p>
    <w:p w14:paraId="046F40E6"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單純債務轉移</w:t>
      </w:r>
    </w:p>
    <w:p w14:paraId="3B1979B8"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概念與特徵</w:t>
      </w:r>
    </w:p>
    <w:p w14:paraId="5B5F4A3B"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要件</w:t>
      </w:r>
    </w:p>
    <w:p w14:paraId="71AF90B9"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債權人的同意</w:t>
      </w:r>
    </w:p>
    <w:p w14:paraId="774FFA7F"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債務的有效性及轉移的有效性</w:t>
      </w:r>
    </w:p>
    <w:p w14:paraId="5249CC8D"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效果</w:t>
      </w:r>
    </w:p>
    <w:p w14:paraId="74392525"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債務的轉移</w:t>
      </w:r>
    </w:p>
    <w:p w14:paraId="4F52FA2C"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承擔人的防禦方法</w:t>
      </w:r>
    </w:p>
    <w:p w14:paraId="3D543C08"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從屬狀況及擔保的轉移</w:t>
      </w:r>
    </w:p>
    <w:p w14:paraId="638FD4C6"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合同地位的讓與</w:t>
      </w:r>
    </w:p>
    <w:p w14:paraId="1FE28FEA" w14:textId="77777777" w:rsidR="00286DD5" w:rsidRPr="00945516" w:rsidRDefault="008A5905" w:rsidP="00B57FC6">
      <w:pPr>
        <w:numPr>
          <w:ilvl w:val="0"/>
          <w:numId w:val="3"/>
        </w:numPr>
        <w:jc w:val="both"/>
        <w:rPr>
          <w:szCs w:val="24"/>
          <w:lang w:eastAsia="zh-HK"/>
        </w:rPr>
      </w:pPr>
      <w:r w:rsidRPr="00945516">
        <w:rPr>
          <w:rFonts w:hint="eastAsia"/>
          <w:szCs w:val="24"/>
          <w:lang w:eastAsia="zh-HK"/>
        </w:rPr>
        <w:lastRenderedPageBreak/>
        <w:t>概念</w:t>
      </w:r>
    </w:p>
    <w:p w14:paraId="51B7D1A2"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特徵</w:t>
      </w:r>
    </w:p>
    <w:p w14:paraId="13F21496"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工具合同及標的合同</w:t>
      </w:r>
    </w:p>
    <w:p w14:paraId="490C8513"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雙務合同</w:t>
      </w:r>
    </w:p>
    <w:p w14:paraId="005A07CB"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須他方當事人的同意</w:t>
      </w:r>
    </w:p>
    <w:p w14:paraId="18E99AB7"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保留原來的債關係</w:t>
      </w:r>
    </w:p>
    <w:p w14:paraId="54E11926"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與近似概念比較</w:t>
      </w:r>
    </w:p>
    <w:p w14:paraId="5A8EB7A0"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效果</w:t>
      </w:r>
    </w:p>
    <w:p w14:paraId="30276BF6"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讓與人與受讓人的關係</w:t>
      </w:r>
    </w:p>
    <w:p w14:paraId="7365995A"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讓與人與他方當事人的關係</w:t>
      </w:r>
    </w:p>
    <w:p w14:paraId="1BB8FB7F"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受讓人與他方當事人的關係</w:t>
      </w:r>
    </w:p>
    <w:p w14:paraId="2294FCE6"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債的擔保</w:t>
      </w:r>
    </w:p>
    <w:p w14:paraId="48B6BB27"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概述</w:t>
      </w:r>
    </w:p>
    <w:p w14:paraId="25369878"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財產擔保有兩種情況</w:t>
      </w:r>
    </w:p>
    <w:p w14:paraId="3A83EA24"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一般擔保</w:t>
      </w:r>
    </w:p>
    <w:p w14:paraId="71BA49E8"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特別擔保</w:t>
      </w:r>
    </w:p>
    <w:p w14:paraId="12B23987"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擔保規則</w:t>
      </w:r>
    </w:p>
    <w:p w14:paraId="5A55A76A"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擔保的標的</w:t>
      </w:r>
    </w:p>
    <w:p w14:paraId="23047044"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擔保的限制</w:t>
      </w:r>
    </w:p>
    <w:p w14:paraId="7C53A39C"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各債權人對債務人財產的地位</w:t>
      </w:r>
    </w:p>
    <w:p w14:paraId="2FB89FBE"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財產擔保的保全方法</w:t>
      </w:r>
    </w:p>
    <w:p w14:paraId="58D51077"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無效的宣告</w:t>
      </w:r>
    </w:p>
    <w:p w14:paraId="00E59A46"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債權人代位債務人</w:t>
      </w:r>
    </w:p>
    <w:p w14:paraId="035C1845"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債權人爭議權</w:t>
      </w:r>
    </w:p>
    <w:p w14:paraId="7F1BC251"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假扣押</w:t>
      </w:r>
    </w:p>
    <w:p w14:paraId="66FA8C0D"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債的一般擔保</w:t>
      </w:r>
    </w:p>
    <w:p w14:paraId="34DBBB98"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債權人代位債務人</w:t>
      </w:r>
    </w:p>
    <w:p w14:paraId="6CB88D22"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概述</w:t>
      </w:r>
    </w:p>
    <w:p w14:paraId="7F0B4629"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要件</w:t>
      </w:r>
    </w:p>
    <w:p w14:paraId="6E8F99FD"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債務人不行使權利</w:t>
      </w:r>
      <w:r w:rsidRPr="00945516">
        <w:rPr>
          <w:szCs w:val="24"/>
          <w:lang w:eastAsia="zh-HK"/>
        </w:rPr>
        <w:t>(</w:t>
      </w:r>
      <w:r w:rsidRPr="00945516">
        <w:rPr>
          <w:rFonts w:hint="eastAsia"/>
          <w:szCs w:val="24"/>
          <w:lang w:eastAsia="zh-HK"/>
        </w:rPr>
        <w:t>針對第三人的權利</w:t>
      </w:r>
      <w:r w:rsidRPr="00945516">
        <w:rPr>
          <w:szCs w:val="24"/>
          <w:lang w:eastAsia="zh-HK"/>
        </w:rPr>
        <w:t>)</w:t>
      </w:r>
    </w:p>
    <w:p w14:paraId="16136BEF"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權利而非期待</w:t>
      </w:r>
    </w:p>
    <w:p w14:paraId="02206E65"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非人身專屬的權利</w:t>
      </w:r>
    </w:p>
    <w:p w14:paraId="3137BF81"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代位為債權滿足所必須</w:t>
      </w:r>
    </w:p>
    <w:p w14:paraId="42BA9527"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不需要的條件</w:t>
      </w:r>
    </w:p>
    <w:p w14:paraId="0AF8C91F"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不一定要一級代位，亦容許二級代位</w:t>
      </w:r>
    </w:p>
    <w:p w14:paraId="05485679"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不需要執行名義</w:t>
      </w:r>
    </w:p>
    <w:p w14:paraId="432A19E0"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容許附條件及期限的債權人代位</w:t>
      </w:r>
    </w:p>
    <w:p w14:paraId="412F8FE0"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效果</w:t>
      </w:r>
    </w:p>
    <w:p w14:paraId="58AF549F" w14:textId="77777777" w:rsidR="00286DD5" w:rsidRPr="00945516" w:rsidRDefault="008A5905" w:rsidP="00B57FC6">
      <w:pPr>
        <w:numPr>
          <w:ilvl w:val="2"/>
          <w:numId w:val="3"/>
        </w:numPr>
        <w:jc w:val="both"/>
        <w:rPr>
          <w:szCs w:val="24"/>
          <w:lang w:eastAsia="zh-HK"/>
        </w:rPr>
      </w:pPr>
      <w:r w:rsidRPr="00945516">
        <w:rPr>
          <w:rFonts w:hint="eastAsia"/>
          <w:szCs w:val="24"/>
          <w:lang w:eastAsia="zh-HK"/>
        </w:rPr>
        <w:lastRenderedPageBreak/>
        <w:t>與舊民法典不同</w:t>
      </w:r>
      <w:r w:rsidRPr="00945516">
        <w:rPr>
          <w:szCs w:val="24"/>
          <w:lang w:eastAsia="zh-HK"/>
        </w:rPr>
        <w:t>，</w:t>
      </w:r>
      <w:r w:rsidRPr="00945516">
        <w:rPr>
          <w:szCs w:val="24"/>
          <w:lang w:eastAsia="zh-HK"/>
        </w:rPr>
        <w:t>603</w:t>
      </w:r>
      <w:r w:rsidRPr="00945516">
        <w:rPr>
          <w:rFonts w:hint="eastAsia"/>
          <w:szCs w:val="24"/>
          <w:lang w:eastAsia="zh-HK"/>
        </w:rPr>
        <w:t>可方過訴訟或訴訟外途徑代位</w:t>
      </w:r>
    </w:p>
    <w:p w14:paraId="594E4634"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選擇訴訟途徑，須傳喚債務人，為必要共同訴訟</w:t>
      </w:r>
    </w:p>
    <w:p w14:paraId="2AE82F0E"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財產歸入債務人財產中</w:t>
      </w:r>
    </w:p>
    <w:p w14:paraId="2861F0B9"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惠及其他債權人</w:t>
      </w:r>
    </w:p>
    <w:p w14:paraId="505CAB5E"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債的一般擔保</w:t>
      </w:r>
    </w:p>
    <w:p w14:paraId="0E271DE7"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債權人爭議權</w:t>
      </w:r>
    </w:p>
    <w:p w14:paraId="0DB2D7D9"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概述</w:t>
      </w:r>
    </w:p>
    <w:p w14:paraId="210F6AC3"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要件</w:t>
      </w:r>
    </w:p>
    <w:p w14:paraId="677F86E4"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財產擔保的損害行為</w:t>
      </w:r>
    </w:p>
    <w:p w14:paraId="2266C0AE"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受爭議的行為</w:t>
      </w:r>
    </w:p>
    <w:p w14:paraId="5AFAA39C"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債權的在先性</w:t>
      </w:r>
    </w:p>
    <w:p w14:paraId="5C636DB0"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惡意</w:t>
      </w:r>
    </w:p>
    <w:p w14:paraId="6D73E6DB"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效果</w:t>
      </w:r>
    </w:p>
    <w:p w14:paraId="126C4B4F"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對債權人的效力</w:t>
      </w:r>
    </w:p>
    <w:p w14:paraId="5F91D0F7"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對債務人的效力</w:t>
      </w:r>
    </w:p>
    <w:p w14:paraId="780A8791"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爭議權的除斥期間</w:t>
      </w:r>
    </w:p>
    <w:p w14:paraId="46FFBED6"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債的一般擔保</w:t>
      </w:r>
    </w:p>
    <w:p w14:paraId="5C48E6A4"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假扣押</w:t>
      </w:r>
    </w:p>
    <w:p w14:paraId="73C505AE"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概念</w:t>
      </w:r>
    </w:p>
    <w:p w14:paraId="6877D7D3"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要件</w:t>
      </w:r>
    </w:p>
    <w:p w14:paraId="589F9DFB"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債權的可能存在</w:t>
      </w:r>
    </w:p>
    <w:p w14:paraId="7E7C8856"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合理理由憂慮失去財產擔保</w:t>
      </w:r>
    </w:p>
    <w:p w14:paraId="0A874980"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預防機制</w:t>
      </w:r>
    </w:p>
    <w:p w14:paraId="031B6987"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效力</w:t>
      </w:r>
    </w:p>
    <w:p w14:paraId="4DAC1218"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保證</w:t>
      </w:r>
    </w:p>
    <w:p w14:paraId="5D3F0972"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概念</w:t>
      </w:r>
    </w:p>
    <w:p w14:paraId="565A4C61"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特徵</w:t>
      </w:r>
    </w:p>
    <w:p w14:paraId="613109A4"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保證的從屬性</w:t>
      </w:r>
    </w:p>
    <w:p w14:paraId="314BC1B4"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保證的補充性</w:t>
      </w:r>
    </w:p>
    <w:p w14:paraId="4252EA29"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保證與票據法的保證</w:t>
      </w:r>
    </w:p>
    <w:p w14:paraId="01EE0396"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保證</w:t>
      </w:r>
    </w:p>
    <w:p w14:paraId="230C390E"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保證</w:t>
      </w:r>
    </w:p>
    <w:p w14:paraId="26F5A455"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債權人與保證人的關係</w:t>
      </w:r>
    </w:p>
    <w:p w14:paraId="38AE1DFB"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檢索抗辯權</w:t>
      </w:r>
    </w:p>
    <w:p w14:paraId="0AC0FC81"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保證人的防禦方法</w:t>
      </w:r>
    </w:p>
    <w:p w14:paraId="28A39DEE"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債務人與保證人的關係</w:t>
      </w:r>
    </w:p>
    <w:p w14:paraId="27EE8EBA"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保證人的代位</w:t>
      </w:r>
    </w:p>
    <w:p w14:paraId="05E63231"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免責權及提供擔保權</w:t>
      </w:r>
    </w:p>
    <w:p w14:paraId="6B203340" w14:textId="77777777" w:rsidR="00286DD5" w:rsidRPr="00945516" w:rsidRDefault="008A5905" w:rsidP="00B57FC6">
      <w:pPr>
        <w:numPr>
          <w:ilvl w:val="1"/>
          <w:numId w:val="3"/>
        </w:numPr>
        <w:jc w:val="both"/>
        <w:rPr>
          <w:szCs w:val="24"/>
          <w:lang w:eastAsia="zh-HK"/>
        </w:rPr>
      </w:pPr>
      <w:r w:rsidRPr="00945516">
        <w:rPr>
          <w:rFonts w:hint="eastAsia"/>
          <w:szCs w:val="24"/>
          <w:lang w:eastAsia="zh-HK"/>
        </w:rPr>
        <w:lastRenderedPageBreak/>
        <w:t>複數保證人</w:t>
      </w:r>
    </w:p>
    <w:p w14:paraId="4D5B19F5"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對債權人的責任</w:t>
      </w:r>
    </w:p>
    <w:p w14:paraId="3AFFA1A6"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各保證人的關係</w:t>
      </w:r>
    </w:p>
    <w:p w14:paraId="7BE92861"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保證的消滅</w:t>
      </w:r>
    </w:p>
    <w:p w14:paraId="3ABF1197"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抵押</w:t>
      </w:r>
    </w:p>
    <w:p w14:paraId="4F12AD8A"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概念</w:t>
      </w:r>
    </w:p>
    <w:p w14:paraId="1A985F40"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標的</w:t>
      </w:r>
    </w:p>
    <w:p w14:paraId="628AE51A"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一般規則</w:t>
      </w:r>
    </w:p>
    <w:p w14:paraId="058401E5"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抵押的種類</w:t>
      </w:r>
    </w:p>
    <w:p w14:paraId="344973CD"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法定抵押</w:t>
      </w:r>
    </w:p>
    <w:p w14:paraId="00EC4F80"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司法裁判抵押</w:t>
      </w:r>
    </w:p>
    <w:p w14:paraId="04B294AE"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意定抵押</w:t>
      </w:r>
    </w:p>
    <w:p w14:paraId="51FE8D03"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抵押的縮減</w:t>
      </w:r>
    </w:p>
    <w:p w14:paraId="2D747B19"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意定縮減</w:t>
      </w:r>
    </w:p>
    <w:p w14:paraId="68A341DA"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裁判縮減</w:t>
      </w:r>
    </w:p>
    <w:p w14:paraId="5A2224E1"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抵押的消除</w:t>
      </w:r>
    </w:p>
    <w:p w14:paraId="6AEDC006"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抵押的轉移</w:t>
      </w:r>
    </w:p>
    <w:p w14:paraId="3DECA2C9"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抵押權的轉移有三種情形</w:t>
      </w:r>
    </w:p>
    <w:p w14:paraId="3A2DD58F"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抵押權的獨立讓與</w:t>
      </w:r>
    </w:p>
    <w:p w14:paraId="0B668EF1"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抵押順位的讓與</w:t>
      </w:r>
    </w:p>
    <w:p w14:paraId="78866BAB"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抵押的消滅</w:t>
      </w:r>
    </w:p>
    <w:p w14:paraId="57DD8132"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債的履行</w:t>
      </w:r>
    </w:p>
    <w:p w14:paraId="67B24197"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履行的概念</w:t>
      </w:r>
    </w:p>
    <w:p w14:paraId="3C8B234F"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履行的規則</w:t>
      </w:r>
    </w:p>
    <w:p w14:paraId="40D6654A"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善意原則</w:t>
      </w:r>
    </w:p>
    <w:p w14:paraId="7BF8AEAE"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切實履行原則</w:t>
      </w:r>
    </w:p>
    <w:p w14:paraId="0E525182"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履行的要件</w:t>
      </w:r>
    </w:p>
    <w:p w14:paraId="070DAB4B"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債務人的能力</w:t>
      </w:r>
    </w:p>
    <w:p w14:paraId="3270FF2A"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債權人的能力</w:t>
      </w:r>
    </w:p>
    <w:p w14:paraId="33F9BA76"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債務人處分給付客體的正當性</w:t>
      </w:r>
    </w:p>
    <w:p w14:paraId="0E73104B"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履行的無效及可撤銷</w:t>
      </w:r>
    </w:p>
    <w:p w14:paraId="6F44D566"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可作出給付的人</w:t>
      </w:r>
    </w:p>
    <w:p w14:paraId="3EBBA72F"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受領給付的人</w:t>
      </w:r>
    </w:p>
    <w:p w14:paraId="40099D1A"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履行地</w:t>
      </w:r>
    </w:p>
    <w:p w14:paraId="4BDCBEEB"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履行期</w:t>
      </w:r>
    </w:p>
    <w:p w14:paraId="6E951A5B"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履行的抵充</w:t>
      </w:r>
    </w:p>
    <w:p w14:paraId="6920FEDB"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債的履行</w:t>
      </w:r>
    </w:p>
    <w:p w14:paraId="31DE03AE"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履行期</w:t>
      </w:r>
    </w:p>
    <w:p w14:paraId="2D40082C" w14:textId="77777777" w:rsidR="00286DD5" w:rsidRPr="00945516" w:rsidRDefault="008A5905" w:rsidP="00B57FC6">
      <w:pPr>
        <w:numPr>
          <w:ilvl w:val="1"/>
          <w:numId w:val="3"/>
        </w:numPr>
        <w:jc w:val="both"/>
        <w:rPr>
          <w:szCs w:val="24"/>
          <w:lang w:eastAsia="zh-HK"/>
        </w:rPr>
      </w:pPr>
      <w:r w:rsidRPr="00945516">
        <w:rPr>
          <w:rFonts w:hint="eastAsia"/>
          <w:szCs w:val="24"/>
          <w:lang w:eastAsia="zh-HK"/>
        </w:rPr>
        <w:lastRenderedPageBreak/>
        <w:t>單純的債</w:t>
      </w:r>
    </w:p>
    <w:p w14:paraId="0C865149"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附期限的債</w:t>
      </w:r>
    </w:p>
    <w:p w14:paraId="17E91412"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法定期間與約定期間</w:t>
      </w:r>
    </w:p>
    <w:p w14:paraId="63B3B301"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基於性質、給付的情節或習慣而需要期間</w:t>
      </w:r>
    </w:p>
    <w:p w14:paraId="7FE71D9A"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間接指定期間的情形</w:t>
      </w:r>
    </w:p>
    <w:p w14:paraId="6067A0E4"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期限利益的喪失</w:t>
      </w:r>
    </w:p>
    <w:p w14:paraId="02944617"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債務人無償還能力</w:t>
      </w:r>
    </w:p>
    <w:p w14:paraId="0D518C1E"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可歸責於債務人的擔保減少</w:t>
      </w:r>
    </w:p>
    <w:p w14:paraId="0C791161"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不履行其中一期的分期付款</w:t>
      </w:r>
    </w:p>
    <w:p w14:paraId="1B9C5C5F"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債的不履行</w:t>
      </w:r>
    </w:p>
    <w:p w14:paraId="58905E30"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概述</w:t>
      </w:r>
    </w:p>
    <w:p w14:paraId="357A3ACB"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不履行的方式</w:t>
      </w:r>
    </w:p>
    <w:p w14:paraId="2D2E520B"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可歸責於債務人的不履行與不可歸責於債務人的不履行</w:t>
      </w:r>
    </w:p>
    <w:p w14:paraId="650E30BB"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欠缺履行</w:t>
      </w:r>
      <w:r w:rsidRPr="00945516">
        <w:rPr>
          <w:szCs w:val="24"/>
          <w:lang w:eastAsia="zh-HK"/>
        </w:rPr>
        <w:t>(</w:t>
      </w:r>
      <w:r w:rsidRPr="00945516">
        <w:rPr>
          <w:rFonts w:hint="eastAsia"/>
          <w:szCs w:val="24"/>
          <w:lang w:eastAsia="zh-HK"/>
        </w:rPr>
        <w:t>給付不能或確定不履行</w:t>
      </w:r>
      <w:r w:rsidRPr="00945516">
        <w:rPr>
          <w:szCs w:val="24"/>
          <w:lang w:eastAsia="zh-HK"/>
        </w:rPr>
        <w:t>)</w:t>
      </w:r>
      <w:r w:rsidRPr="00945516">
        <w:rPr>
          <w:rFonts w:hint="eastAsia"/>
          <w:szCs w:val="24"/>
          <w:lang w:eastAsia="zh-HK"/>
        </w:rPr>
        <w:t>、單純遲延及瑕疵履行</w:t>
      </w:r>
    </w:p>
    <w:p w14:paraId="6C7073BC"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不可歸責於債務人的履行不能與遲延</w:t>
      </w:r>
      <w:r w:rsidRPr="00945516">
        <w:rPr>
          <w:szCs w:val="24"/>
          <w:lang w:eastAsia="zh-HK"/>
        </w:rPr>
        <w:t>(</w:t>
      </w:r>
      <w:r w:rsidRPr="00945516">
        <w:rPr>
          <w:rFonts w:hint="eastAsia"/>
          <w:szCs w:val="24"/>
          <w:lang w:eastAsia="zh-HK"/>
        </w:rPr>
        <w:t>暫時不能</w:t>
      </w:r>
      <w:r w:rsidRPr="00945516">
        <w:rPr>
          <w:szCs w:val="24"/>
          <w:lang w:eastAsia="zh-HK"/>
        </w:rPr>
        <w:t>)</w:t>
      </w:r>
    </w:p>
    <w:p w14:paraId="3114F287"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履行不能</w:t>
      </w:r>
    </w:p>
    <w:p w14:paraId="0BA8E902"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概述</w:t>
      </w:r>
    </w:p>
    <w:p w14:paraId="69FF9B89"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自始不能與嗣後不能</w:t>
      </w:r>
    </w:p>
    <w:p w14:paraId="0DFEBE40"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客觀不能與主觀不能</w:t>
      </w:r>
    </w:p>
    <w:p w14:paraId="00D54AD0"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絕對不能</w:t>
      </w:r>
      <w:r w:rsidRPr="00945516">
        <w:rPr>
          <w:szCs w:val="24"/>
          <w:lang w:eastAsia="zh-HK"/>
        </w:rPr>
        <w:t>(</w:t>
      </w:r>
      <w:r w:rsidRPr="00945516">
        <w:rPr>
          <w:rFonts w:hint="eastAsia"/>
          <w:szCs w:val="24"/>
          <w:lang w:eastAsia="zh-HK"/>
        </w:rPr>
        <w:t>給付不能</w:t>
      </w:r>
      <w:r w:rsidRPr="00945516">
        <w:rPr>
          <w:szCs w:val="24"/>
          <w:lang w:eastAsia="zh-HK"/>
        </w:rPr>
        <w:t>)</w:t>
      </w:r>
      <w:r w:rsidRPr="00945516">
        <w:rPr>
          <w:rFonts w:hint="eastAsia"/>
          <w:szCs w:val="24"/>
          <w:lang w:eastAsia="zh-HK"/>
        </w:rPr>
        <w:t>與相對不能</w:t>
      </w:r>
      <w:r w:rsidRPr="00945516">
        <w:rPr>
          <w:szCs w:val="24"/>
          <w:lang w:eastAsia="zh-HK"/>
        </w:rPr>
        <w:t>(</w:t>
      </w:r>
      <w:r w:rsidRPr="00945516">
        <w:rPr>
          <w:rFonts w:hint="eastAsia"/>
          <w:szCs w:val="24"/>
          <w:lang w:eastAsia="zh-HK"/>
        </w:rPr>
        <w:t>給付困難</w:t>
      </w:r>
      <w:r w:rsidRPr="00945516">
        <w:rPr>
          <w:szCs w:val="24"/>
          <w:lang w:eastAsia="zh-HK"/>
        </w:rPr>
        <w:t>)</w:t>
      </w:r>
    </w:p>
    <w:p w14:paraId="11A3AB76"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給付不能、債權人的目的落空與目的實現</w:t>
      </w:r>
    </w:p>
    <w:p w14:paraId="4EF5938D"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給付不能與可歸責於債權人的債權確定不行使</w:t>
      </w:r>
    </w:p>
    <w:p w14:paraId="3E2A6AB7"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履行不能的後果</w:t>
      </w:r>
    </w:p>
    <w:p w14:paraId="7C4CD295" w14:textId="77777777" w:rsidR="00286DD5" w:rsidRPr="00945516" w:rsidRDefault="008A5905" w:rsidP="00B57FC6">
      <w:pPr>
        <w:numPr>
          <w:ilvl w:val="3"/>
          <w:numId w:val="3"/>
        </w:numPr>
        <w:jc w:val="both"/>
        <w:rPr>
          <w:szCs w:val="24"/>
          <w:lang w:eastAsia="zh-HK"/>
        </w:rPr>
      </w:pPr>
      <w:r w:rsidRPr="00945516">
        <w:rPr>
          <w:rFonts w:hint="eastAsia"/>
          <w:szCs w:val="24"/>
          <w:lang w:eastAsia="zh-HK"/>
        </w:rPr>
        <w:t>債的消滅</w:t>
      </w:r>
    </w:p>
    <w:p w14:paraId="2A3791BF" w14:textId="77777777" w:rsidR="00286DD5" w:rsidRPr="00945516" w:rsidRDefault="008A5905" w:rsidP="00B57FC6">
      <w:pPr>
        <w:numPr>
          <w:ilvl w:val="3"/>
          <w:numId w:val="3"/>
        </w:numPr>
        <w:jc w:val="both"/>
        <w:rPr>
          <w:szCs w:val="24"/>
          <w:lang w:eastAsia="zh-HK"/>
        </w:rPr>
      </w:pPr>
      <w:r w:rsidRPr="00945516">
        <w:rPr>
          <w:rFonts w:hint="eastAsia"/>
          <w:szCs w:val="24"/>
          <w:lang w:eastAsia="zh-HK"/>
        </w:rPr>
        <w:t>代償利益</w:t>
      </w:r>
    </w:p>
    <w:p w14:paraId="30DF0A5B" w14:textId="77777777" w:rsidR="00286DD5" w:rsidRPr="00945516" w:rsidRDefault="008A5905" w:rsidP="00B57FC6">
      <w:pPr>
        <w:numPr>
          <w:ilvl w:val="3"/>
          <w:numId w:val="3"/>
        </w:numPr>
        <w:jc w:val="both"/>
        <w:rPr>
          <w:szCs w:val="24"/>
          <w:lang w:eastAsia="zh-HK"/>
        </w:rPr>
      </w:pPr>
      <w:r w:rsidRPr="00945516">
        <w:rPr>
          <w:rFonts w:hint="eastAsia"/>
          <w:szCs w:val="24"/>
          <w:lang w:eastAsia="zh-HK"/>
        </w:rPr>
        <w:t>對待給付權利的喪失</w:t>
      </w:r>
    </w:p>
    <w:p w14:paraId="779D00D9" w14:textId="77777777" w:rsidR="00286DD5" w:rsidRPr="00945516" w:rsidRDefault="008A5905" w:rsidP="00B57FC6">
      <w:pPr>
        <w:numPr>
          <w:ilvl w:val="3"/>
          <w:numId w:val="3"/>
        </w:numPr>
        <w:jc w:val="both"/>
        <w:rPr>
          <w:szCs w:val="24"/>
          <w:lang w:eastAsia="zh-HK"/>
        </w:rPr>
      </w:pPr>
      <w:r w:rsidRPr="00945516">
        <w:rPr>
          <w:rFonts w:hint="eastAsia"/>
          <w:szCs w:val="24"/>
          <w:lang w:eastAsia="zh-HK"/>
        </w:rPr>
        <w:t>風險</w:t>
      </w:r>
    </w:p>
    <w:p w14:paraId="5D368316"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部份不能</w:t>
      </w:r>
    </w:p>
    <w:p w14:paraId="0F4FBF62"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暫時不能</w:t>
      </w:r>
    </w:p>
    <w:p w14:paraId="016DC4A8"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可歸責於債務人的欠缺履行與遲延</w:t>
      </w:r>
    </w:p>
    <w:p w14:paraId="6B1E2164"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概述</w:t>
      </w:r>
    </w:p>
    <w:p w14:paraId="7DF3FAA7"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可分為三種情況</w:t>
      </w:r>
    </w:p>
    <w:p w14:paraId="13E3D1AE"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給付不能</w:t>
      </w:r>
    </w:p>
    <w:p w14:paraId="25EFC12D"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確定不履行</w:t>
      </w:r>
      <w:r w:rsidRPr="00945516">
        <w:rPr>
          <w:szCs w:val="24"/>
          <w:lang w:eastAsia="zh-HK"/>
        </w:rPr>
        <w:t>(</w:t>
      </w:r>
      <w:r w:rsidRPr="00945516">
        <w:rPr>
          <w:rFonts w:hint="eastAsia"/>
          <w:szCs w:val="24"/>
          <w:lang w:eastAsia="zh-HK"/>
        </w:rPr>
        <w:t>欠缺履行</w:t>
      </w:r>
      <w:r w:rsidRPr="00945516">
        <w:rPr>
          <w:szCs w:val="24"/>
          <w:lang w:eastAsia="zh-HK"/>
        </w:rPr>
        <w:t>)</w:t>
      </w:r>
    </w:p>
    <w:p w14:paraId="79D2A154"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遲延</w:t>
      </w:r>
    </w:p>
    <w:p w14:paraId="20840662"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給付不能與確定不履行構成欠缺履行的情況，與遲延的情形相對應</w:t>
      </w:r>
    </w:p>
    <w:p w14:paraId="03F5A29D"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欠缺履行的效果</w:t>
      </w:r>
    </w:p>
    <w:p w14:paraId="016C1FAE"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損害賠償之債</w:t>
      </w:r>
    </w:p>
    <w:p w14:paraId="2C0803FE" w14:textId="77777777" w:rsidR="00286DD5" w:rsidRPr="00945516" w:rsidRDefault="008A5905" w:rsidP="00B57FC6">
      <w:pPr>
        <w:numPr>
          <w:ilvl w:val="1"/>
          <w:numId w:val="3"/>
        </w:numPr>
        <w:jc w:val="both"/>
        <w:rPr>
          <w:szCs w:val="24"/>
          <w:lang w:eastAsia="zh-HK"/>
        </w:rPr>
      </w:pPr>
      <w:r w:rsidRPr="00945516">
        <w:rPr>
          <w:rFonts w:hint="eastAsia"/>
          <w:szCs w:val="24"/>
          <w:lang w:eastAsia="zh-HK"/>
        </w:rPr>
        <w:lastRenderedPageBreak/>
        <w:t>合同解除權</w:t>
      </w:r>
    </w:p>
    <w:p w14:paraId="4A8E0070"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代償利益</w:t>
      </w:r>
    </w:p>
    <w:p w14:paraId="44B3B3DF"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可歸責於債務人的欠缺履行與遲延</w:t>
      </w:r>
    </w:p>
    <w:p w14:paraId="3D0858D0"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債務人的遲延</w:t>
      </w:r>
    </w:p>
    <w:p w14:paraId="0444057F"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概述</w:t>
      </w:r>
    </w:p>
    <w:p w14:paraId="40939C1F"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要件</w:t>
      </w:r>
    </w:p>
    <w:p w14:paraId="79D939EF"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遲延的時刻</w:t>
      </w:r>
    </w:p>
    <w:p w14:paraId="1D907C83"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遲延的效果</w:t>
      </w:r>
    </w:p>
    <w:p w14:paraId="4B057CA4"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損害賠償</w:t>
      </w:r>
    </w:p>
    <w:p w14:paraId="2C8B6B42"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風險轉移</w:t>
      </w:r>
    </w:p>
    <w:p w14:paraId="7B9E87FB"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確定不履行的轉換</w:t>
      </w:r>
    </w:p>
    <w:p w14:paraId="0BD3B38E"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瑕疵履行</w:t>
      </w:r>
    </w:p>
    <w:p w14:paraId="539BFC5E"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瑕疵履行的界定</w:t>
      </w:r>
    </w:p>
    <w:p w14:paraId="222D7B51"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瑕疵履行的制度</w:t>
      </w:r>
    </w:p>
    <w:p w14:paraId="45E08BBF"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瑕疵物生產者的責任</w:t>
      </w:r>
    </w:p>
    <w:p w14:paraId="525DF680"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給付的強制實現</w:t>
      </w:r>
    </w:p>
    <w:p w14:paraId="79C67DB7"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履行之訴</w:t>
      </w:r>
    </w:p>
    <w:p w14:paraId="4ED1C0ED"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等值執行</w:t>
      </w:r>
    </w:p>
    <w:p w14:paraId="5FE33038"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特定執行</w:t>
      </w:r>
    </w:p>
    <w:p w14:paraId="29BDB24E"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債權人的遲延</w:t>
      </w:r>
    </w:p>
    <w:p w14:paraId="6D6E2BA1"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概念</w:t>
      </w:r>
    </w:p>
    <w:p w14:paraId="368CC2C3"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拒絕給付</w:t>
      </w:r>
    </w:p>
    <w:p w14:paraId="511895AB"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無合理理由</w:t>
      </w:r>
    </w:p>
    <w:p w14:paraId="3732B15D"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效果</w:t>
      </w:r>
    </w:p>
    <w:p w14:paraId="2ECB1A5F"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債務人責任的減少</w:t>
      </w:r>
    </w:p>
    <w:p w14:paraId="40BF8355"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債權人負擔的加重</w:t>
      </w:r>
    </w:p>
    <w:p w14:paraId="0E1E1F09"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損害賠償</w:t>
      </w:r>
    </w:p>
    <w:p w14:paraId="349956DD" w14:textId="77777777" w:rsidR="00286DD5" w:rsidRPr="00945516" w:rsidRDefault="008A5905" w:rsidP="00B57FC6">
      <w:pPr>
        <w:numPr>
          <w:ilvl w:val="2"/>
          <w:numId w:val="3"/>
        </w:numPr>
        <w:jc w:val="both"/>
        <w:rPr>
          <w:szCs w:val="24"/>
          <w:lang w:eastAsia="zh-HK"/>
        </w:rPr>
      </w:pPr>
      <w:r w:rsidRPr="00945516">
        <w:rPr>
          <w:rFonts w:hint="eastAsia"/>
          <w:szCs w:val="24"/>
          <w:lang w:eastAsia="zh-HK"/>
        </w:rPr>
        <w:t>債的其他消滅原因</w:t>
      </w:r>
    </w:p>
    <w:p w14:paraId="79A637C5"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代物清償</w:t>
      </w:r>
    </w:p>
    <w:p w14:paraId="78B67873"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提存</w:t>
      </w:r>
    </w:p>
    <w:p w14:paraId="0B37C599"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抵銷</w:t>
      </w:r>
    </w:p>
    <w:p w14:paraId="75A42EC2"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更新</w:t>
      </w:r>
    </w:p>
    <w:p w14:paraId="36A2C0D0"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免除</w:t>
      </w:r>
    </w:p>
    <w:p w14:paraId="1CCBBA9D"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混同</w:t>
      </w:r>
    </w:p>
    <w:p w14:paraId="4EC2E4B6"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債的其他消滅原因</w:t>
      </w:r>
    </w:p>
    <w:p w14:paraId="25CD057E"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代物清償</w:t>
      </w:r>
    </w:p>
    <w:p w14:paraId="4558716A"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概念</w:t>
      </w:r>
    </w:p>
    <w:p w14:paraId="6D03C3A6"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近似概念的區分</w:t>
      </w:r>
    </w:p>
    <w:p w14:paraId="4475B6D5" w14:textId="77777777" w:rsidR="00286DD5" w:rsidRPr="00945516" w:rsidRDefault="008A5905" w:rsidP="00B57FC6">
      <w:pPr>
        <w:numPr>
          <w:ilvl w:val="1"/>
          <w:numId w:val="3"/>
        </w:numPr>
        <w:jc w:val="both"/>
        <w:rPr>
          <w:szCs w:val="24"/>
          <w:lang w:eastAsia="zh-HK"/>
        </w:rPr>
      </w:pPr>
      <w:r w:rsidRPr="00945516">
        <w:rPr>
          <w:rFonts w:hint="eastAsia"/>
          <w:szCs w:val="24"/>
          <w:lang w:eastAsia="zh-HK"/>
        </w:rPr>
        <w:lastRenderedPageBreak/>
        <w:t>代物清償的制度</w:t>
      </w:r>
    </w:p>
    <w:p w14:paraId="72F3E936"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債的其他消滅原因</w:t>
      </w:r>
    </w:p>
    <w:p w14:paraId="1246A2AC"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提存</w:t>
      </w:r>
    </w:p>
    <w:p w14:paraId="3ADB633F"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概念</w:t>
      </w:r>
    </w:p>
    <w:p w14:paraId="0D7B3BA9"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性質</w:t>
      </w:r>
    </w:p>
    <w:p w14:paraId="4BAC78B8"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效力</w:t>
      </w:r>
    </w:p>
    <w:p w14:paraId="329FF8C5"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債的其他消滅原因</w:t>
      </w:r>
    </w:p>
    <w:p w14:paraId="3E1773CF"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抵銷</w:t>
      </w:r>
    </w:p>
    <w:p w14:paraId="24C2A8AA"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概念</w:t>
      </w:r>
    </w:p>
    <w:p w14:paraId="5ACD3AC7"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要件</w:t>
      </w:r>
    </w:p>
    <w:p w14:paraId="0E54C6E7"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抵銷的排除</w:t>
      </w:r>
    </w:p>
    <w:p w14:paraId="655F40E4"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抵銷的作出方式</w:t>
      </w:r>
    </w:p>
    <w:p w14:paraId="124954C8"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抵銷的效果</w:t>
      </w:r>
    </w:p>
    <w:p w14:paraId="224629FD"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債的其他消滅原因</w:t>
      </w:r>
    </w:p>
    <w:p w14:paraId="78C5A4A0"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更新</w:t>
      </w:r>
    </w:p>
    <w:p w14:paraId="51498689"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概念</w:t>
      </w:r>
    </w:p>
    <w:p w14:paraId="0CBB0BB7"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近似概念</w:t>
      </w:r>
    </w:p>
    <w:p w14:paraId="7EBD2C11"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更新的制度</w:t>
      </w:r>
    </w:p>
    <w:p w14:paraId="3A50780B"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債的其他消滅原因</w:t>
      </w:r>
    </w:p>
    <w:p w14:paraId="3C1A1F2E"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免除</w:t>
      </w:r>
    </w:p>
    <w:p w14:paraId="512AF1BD"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概念</w:t>
      </w:r>
    </w:p>
    <w:p w14:paraId="7788CB2E"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免除的合同性</w:t>
      </w:r>
    </w:p>
    <w:p w14:paraId="55E796A6"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免除的類型</w:t>
      </w:r>
    </w:p>
    <w:p w14:paraId="308B50B9"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免除的效果</w:t>
      </w:r>
    </w:p>
    <w:p w14:paraId="6BA48AB1"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債的其他消滅原因</w:t>
      </w:r>
    </w:p>
    <w:p w14:paraId="22699F10" w14:textId="77777777" w:rsidR="00286DD5" w:rsidRPr="00945516" w:rsidRDefault="008A5905" w:rsidP="00B57FC6">
      <w:pPr>
        <w:numPr>
          <w:ilvl w:val="0"/>
          <w:numId w:val="3"/>
        </w:numPr>
        <w:jc w:val="both"/>
        <w:rPr>
          <w:szCs w:val="24"/>
          <w:lang w:eastAsia="zh-HK"/>
        </w:rPr>
      </w:pPr>
      <w:r w:rsidRPr="00945516">
        <w:rPr>
          <w:rFonts w:hint="eastAsia"/>
          <w:szCs w:val="24"/>
          <w:lang w:eastAsia="zh-HK"/>
        </w:rPr>
        <w:t>混同</w:t>
      </w:r>
    </w:p>
    <w:p w14:paraId="4907FEE8"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概念</w:t>
      </w:r>
    </w:p>
    <w:p w14:paraId="52CAD8CE" w14:textId="77777777" w:rsidR="00286DD5" w:rsidRPr="00945516" w:rsidRDefault="008A5905" w:rsidP="00B57FC6">
      <w:pPr>
        <w:numPr>
          <w:ilvl w:val="1"/>
          <w:numId w:val="3"/>
        </w:numPr>
        <w:jc w:val="both"/>
        <w:rPr>
          <w:szCs w:val="24"/>
          <w:lang w:eastAsia="zh-HK"/>
        </w:rPr>
      </w:pPr>
      <w:r w:rsidRPr="00945516">
        <w:rPr>
          <w:rFonts w:hint="eastAsia"/>
          <w:szCs w:val="24"/>
          <w:lang w:eastAsia="zh-HK"/>
        </w:rPr>
        <w:t>混同的制度</w:t>
      </w:r>
    </w:p>
    <w:p w14:paraId="4AEC3E76" w14:textId="77777777" w:rsidR="00E66E60" w:rsidRPr="008A5905" w:rsidRDefault="008A5905" w:rsidP="00B57FC6">
      <w:pPr>
        <w:numPr>
          <w:ilvl w:val="1"/>
          <w:numId w:val="3"/>
        </w:numPr>
        <w:jc w:val="both"/>
        <w:rPr>
          <w:szCs w:val="24"/>
          <w:lang w:eastAsia="zh-HK"/>
        </w:rPr>
      </w:pPr>
      <w:r w:rsidRPr="00945516">
        <w:rPr>
          <w:rFonts w:hint="eastAsia"/>
          <w:szCs w:val="24"/>
          <w:lang w:eastAsia="zh-HK"/>
        </w:rPr>
        <w:t>混同的效果</w:t>
      </w:r>
    </w:p>
    <w:sectPr w:rsidR="00E66E60" w:rsidRPr="008A590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4A2E4" w14:textId="77777777" w:rsidR="00345F4A" w:rsidRDefault="00345F4A" w:rsidP="00945516">
      <w:r>
        <w:separator/>
      </w:r>
    </w:p>
  </w:endnote>
  <w:endnote w:type="continuationSeparator" w:id="0">
    <w:p w14:paraId="7235EE3D" w14:textId="77777777" w:rsidR="00345F4A" w:rsidRDefault="00345F4A" w:rsidP="0094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notTrueType/>
    <w:pitch w:val="variable"/>
    <w:sig w:usb0="00000001" w:usb1="08080000" w:usb2="00000010" w:usb3="00000000" w:csb0="00100000" w:csb1="00000000"/>
  </w:font>
  <w:font w:name="Microsoft JhengHei">
    <w:altName w:val="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52605" w14:textId="77777777" w:rsidR="00345F4A" w:rsidRDefault="00345F4A" w:rsidP="00945516">
      <w:r>
        <w:separator/>
      </w:r>
    </w:p>
  </w:footnote>
  <w:footnote w:type="continuationSeparator" w:id="0">
    <w:p w14:paraId="13DD1B0A" w14:textId="77777777" w:rsidR="00345F4A" w:rsidRDefault="00345F4A" w:rsidP="00945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D2B1F"/>
    <w:multiLevelType w:val="multilevel"/>
    <w:tmpl w:val="1D64FCEC"/>
    <w:lvl w:ilvl="0">
      <w:start w:val="1"/>
      <w:numFmt w:val="taiwaneseCountingThousand"/>
      <w:lvlText w:val="%1."/>
      <w:lvlJc w:val="left"/>
      <w:pPr>
        <w:tabs>
          <w:tab w:val="num" w:pos="0"/>
        </w:tabs>
        <w:ind w:left="480" w:hanging="83"/>
      </w:pPr>
      <w:rPr>
        <w:rFonts w:hint="eastAsia"/>
      </w:rPr>
    </w:lvl>
    <w:lvl w:ilvl="1">
      <w:start w:val="1"/>
      <w:numFmt w:val="decim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 w15:restartNumberingAfterBreak="0">
    <w:nsid w:val="1FE66AF4"/>
    <w:multiLevelType w:val="hybridMultilevel"/>
    <w:tmpl w:val="9FFAB3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B4201D7"/>
    <w:multiLevelType w:val="hybridMultilevel"/>
    <w:tmpl w:val="8E62A80E"/>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DB160A1"/>
    <w:multiLevelType w:val="hybridMultilevel"/>
    <w:tmpl w:val="8C9A9BD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7B280385"/>
    <w:multiLevelType w:val="hybridMultilevel"/>
    <w:tmpl w:val="448AC51A"/>
    <w:lvl w:ilvl="0" w:tplc="FC9EBFB4">
      <w:start w:val="1"/>
      <w:numFmt w:val="bullet"/>
      <w:lvlText w:val="•"/>
      <w:lvlJc w:val="left"/>
      <w:pPr>
        <w:tabs>
          <w:tab w:val="num" w:pos="720"/>
        </w:tabs>
        <w:ind w:left="720" w:hanging="360"/>
      </w:pPr>
      <w:rPr>
        <w:rFonts w:ascii="Arial" w:hAnsi="Arial" w:hint="default"/>
      </w:rPr>
    </w:lvl>
    <w:lvl w:ilvl="1" w:tplc="D25CBB4C">
      <w:numFmt w:val="bullet"/>
      <w:lvlText w:val="•"/>
      <w:lvlJc w:val="left"/>
      <w:pPr>
        <w:tabs>
          <w:tab w:val="num" w:pos="1440"/>
        </w:tabs>
        <w:ind w:left="1440" w:hanging="360"/>
      </w:pPr>
      <w:rPr>
        <w:rFonts w:ascii="Arial" w:hAnsi="Arial" w:hint="default"/>
      </w:rPr>
    </w:lvl>
    <w:lvl w:ilvl="2" w:tplc="FEFA5EE6">
      <w:numFmt w:val="bullet"/>
      <w:lvlText w:val="•"/>
      <w:lvlJc w:val="left"/>
      <w:pPr>
        <w:tabs>
          <w:tab w:val="num" w:pos="2160"/>
        </w:tabs>
        <w:ind w:left="2160" w:hanging="360"/>
      </w:pPr>
      <w:rPr>
        <w:rFonts w:ascii="Arial" w:hAnsi="Arial" w:hint="default"/>
      </w:rPr>
    </w:lvl>
    <w:lvl w:ilvl="3" w:tplc="38AC668C">
      <w:numFmt w:val="bullet"/>
      <w:lvlText w:val="•"/>
      <w:lvlJc w:val="left"/>
      <w:pPr>
        <w:tabs>
          <w:tab w:val="num" w:pos="2880"/>
        </w:tabs>
        <w:ind w:left="2880" w:hanging="360"/>
      </w:pPr>
      <w:rPr>
        <w:rFonts w:ascii="Arial" w:hAnsi="Arial" w:hint="default"/>
      </w:rPr>
    </w:lvl>
    <w:lvl w:ilvl="4" w:tplc="9286B81C" w:tentative="1">
      <w:start w:val="1"/>
      <w:numFmt w:val="bullet"/>
      <w:lvlText w:val="•"/>
      <w:lvlJc w:val="left"/>
      <w:pPr>
        <w:tabs>
          <w:tab w:val="num" w:pos="3600"/>
        </w:tabs>
        <w:ind w:left="3600" w:hanging="360"/>
      </w:pPr>
      <w:rPr>
        <w:rFonts w:ascii="Arial" w:hAnsi="Arial" w:hint="default"/>
      </w:rPr>
    </w:lvl>
    <w:lvl w:ilvl="5" w:tplc="83F8503A" w:tentative="1">
      <w:start w:val="1"/>
      <w:numFmt w:val="bullet"/>
      <w:lvlText w:val="•"/>
      <w:lvlJc w:val="left"/>
      <w:pPr>
        <w:tabs>
          <w:tab w:val="num" w:pos="4320"/>
        </w:tabs>
        <w:ind w:left="4320" w:hanging="360"/>
      </w:pPr>
      <w:rPr>
        <w:rFonts w:ascii="Arial" w:hAnsi="Arial" w:hint="default"/>
      </w:rPr>
    </w:lvl>
    <w:lvl w:ilvl="6" w:tplc="12D60576" w:tentative="1">
      <w:start w:val="1"/>
      <w:numFmt w:val="bullet"/>
      <w:lvlText w:val="•"/>
      <w:lvlJc w:val="left"/>
      <w:pPr>
        <w:tabs>
          <w:tab w:val="num" w:pos="5040"/>
        </w:tabs>
        <w:ind w:left="5040" w:hanging="360"/>
      </w:pPr>
      <w:rPr>
        <w:rFonts w:ascii="Arial" w:hAnsi="Arial" w:hint="default"/>
      </w:rPr>
    </w:lvl>
    <w:lvl w:ilvl="7" w:tplc="FF04CE1C" w:tentative="1">
      <w:start w:val="1"/>
      <w:numFmt w:val="bullet"/>
      <w:lvlText w:val="•"/>
      <w:lvlJc w:val="left"/>
      <w:pPr>
        <w:tabs>
          <w:tab w:val="num" w:pos="5760"/>
        </w:tabs>
        <w:ind w:left="5760" w:hanging="360"/>
      </w:pPr>
      <w:rPr>
        <w:rFonts w:ascii="Arial" w:hAnsi="Arial" w:hint="default"/>
      </w:rPr>
    </w:lvl>
    <w:lvl w:ilvl="8" w:tplc="B11E3FC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6B9"/>
    <w:rsid w:val="000076C3"/>
    <w:rsid w:val="000112FB"/>
    <w:rsid w:val="00055630"/>
    <w:rsid w:val="00090FB8"/>
    <w:rsid w:val="000C67EA"/>
    <w:rsid w:val="001604E3"/>
    <w:rsid w:val="00190595"/>
    <w:rsid w:val="001E2C4B"/>
    <w:rsid w:val="001E2DB1"/>
    <w:rsid w:val="0023610B"/>
    <w:rsid w:val="00286DD5"/>
    <w:rsid w:val="00297F87"/>
    <w:rsid w:val="002E6F36"/>
    <w:rsid w:val="002F327B"/>
    <w:rsid w:val="00345F4A"/>
    <w:rsid w:val="00361FA0"/>
    <w:rsid w:val="00367982"/>
    <w:rsid w:val="0044203C"/>
    <w:rsid w:val="004762CA"/>
    <w:rsid w:val="005166E2"/>
    <w:rsid w:val="00575D33"/>
    <w:rsid w:val="005E4EBF"/>
    <w:rsid w:val="006C1D03"/>
    <w:rsid w:val="00765506"/>
    <w:rsid w:val="008543BE"/>
    <w:rsid w:val="008A5905"/>
    <w:rsid w:val="008B427E"/>
    <w:rsid w:val="008C033F"/>
    <w:rsid w:val="00945516"/>
    <w:rsid w:val="00985186"/>
    <w:rsid w:val="00A02029"/>
    <w:rsid w:val="00AA5D23"/>
    <w:rsid w:val="00AA66B1"/>
    <w:rsid w:val="00B226B9"/>
    <w:rsid w:val="00B57FC6"/>
    <w:rsid w:val="00C0156D"/>
    <w:rsid w:val="00C9696E"/>
    <w:rsid w:val="00D26CE8"/>
    <w:rsid w:val="00DD1E43"/>
    <w:rsid w:val="00DF1F91"/>
    <w:rsid w:val="00E66E60"/>
    <w:rsid w:val="00F45AF9"/>
    <w:rsid w:val="00F75A8F"/>
    <w:rsid w:val="00FF69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45F3D"/>
  <w15:chartTrackingRefBased/>
  <w15:docId w15:val="{991941CD-B842-4979-BF64-1750088F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55630"/>
    <w:pPr>
      <w:ind w:leftChars="200" w:left="480"/>
    </w:pPr>
    <w:rPr>
      <w:rFonts w:ascii="Calibri" w:eastAsia="Times New Roman" w:hAnsi="Calibri" w:cs="Arial"/>
    </w:rPr>
  </w:style>
  <w:style w:type="paragraph" w:styleId="a4">
    <w:name w:val="header"/>
    <w:basedOn w:val="a"/>
    <w:link w:val="a5"/>
    <w:uiPriority w:val="99"/>
    <w:unhideWhenUsed/>
    <w:rsid w:val="00945516"/>
    <w:pPr>
      <w:tabs>
        <w:tab w:val="center" w:pos="4153"/>
        <w:tab w:val="right" w:pos="8306"/>
      </w:tabs>
      <w:snapToGrid w:val="0"/>
    </w:pPr>
    <w:rPr>
      <w:sz w:val="20"/>
      <w:szCs w:val="20"/>
    </w:rPr>
  </w:style>
  <w:style w:type="character" w:customStyle="1" w:styleId="a5">
    <w:name w:val="頁首 字元"/>
    <w:basedOn w:val="a0"/>
    <w:link w:val="a4"/>
    <w:uiPriority w:val="99"/>
    <w:rsid w:val="00945516"/>
    <w:rPr>
      <w:sz w:val="20"/>
      <w:szCs w:val="20"/>
    </w:rPr>
  </w:style>
  <w:style w:type="paragraph" w:styleId="a6">
    <w:name w:val="footer"/>
    <w:basedOn w:val="a"/>
    <w:link w:val="a7"/>
    <w:uiPriority w:val="99"/>
    <w:unhideWhenUsed/>
    <w:rsid w:val="00945516"/>
    <w:pPr>
      <w:tabs>
        <w:tab w:val="center" w:pos="4153"/>
        <w:tab w:val="right" w:pos="8306"/>
      </w:tabs>
      <w:snapToGrid w:val="0"/>
    </w:pPr>
    <w:rPr>
      <w:sz w:val="20"/>
      <w:szCs w:val="20"/>
    </w:rPr>
  </w:style>
  <w:style w:type="character" w:customStyle="1" w:styleId="a7">
    <w:name w:val="頁尾 字元"/>
    <w:basedOn w:val="a0"/>
    <w:link w:val="a6"/>
    <w:uiPriority w:val="99"/>
    <w:rsid w:val="00945516"/>
    <w:rPr>
      <w:sz w:val="20"/>
      <w:szCs w:val="20"/>
    </w:rPr>
  </w:style>
  <w:style w:type="paragraph" w:styleId="a8">
    <w:name w:val="Balloon Text"/>
    <w:basedOn w:val="a"/>
    <w:link w:val="a9"/>
    <w:uiPriority w:val="99"/>
    <w:semiHidden/>
    <w:unhideWhenUsed/>
    <w:rsid w:val="006C1D03"/>
    <w:rPr>
      <w:rFonts w:ascii="Microsoft JhengHei UI" w:eastAsia="Microsoft JhengHei UI"/>
      <w:sz w:val="18"/>
      <w:szCs w:val="18"/>
    </w:rPr>
  </w:style>
  <w:style w:type="character" w:customStyle="1" w:styleId="a9">
    <w:name w:val="註解方塊文字 字元"/>
    <w:basedOn w:val="a0"/>
    <w:link w:val="a8"/>
    <w:uiPriority w:val="99"/>
    <w:semiHidden/>
    <w:rsid w:val="006C1D03"/>
    <w:rPr>
      <w:rFonts w:ascii="Microsoft JhengHei UI" w:eastAsia="Microsoft JhengHei UI"/>
      <w:sz w:val="18"/>
      <w:szCs w:val="18"/>
    </w:rPr>
  </w:style>
  <w:style w:type="character" w:styleId="aa">
    <w:name w:val="Hyperlink"/>
    <w:basedOn w:val="a0"/>
    <w:uiPriority w:val="99"/>
    <w:unhideWhenUsed/>
    <w:rsid w:val="000C67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759984">
      <w:bodyDiv w:val="1"/>
      <w:marLeft w:val="0"/>
      <w:marRight w:val="0"/>
      <w:marTop w:val="0"/>
      <w:marBottom w:val="0"/>
      <w:divBdr>
        <w:top w:val="none" w:sz="0" w:space="0" w:color="auto"/>
        <w:left w:val="none" w:sz="0" w:space="0" w:color="auto"/>
        <w:bottom w:val="none" w:sz="0" w:space="0" w:color="auto"/>
        <w:right w:val="none" w:sz="0" w:space="0" w:color="auto"/>
      </w:divBdr>
      <w:divsChild>
        <w:div w:id="2140685637">
          <w:marLeft w:val="533"/>
          <w:marRight w:val="0"/>
          <w:marTop w:val="227"/>
          <w:marBottom w:val="0"/>
          <w:divBdr>
            <w:top w:val="none" w:sz="0" w:space="0" w:color="auto"/>
            <w:left w:val="none" w:sz="0" w:space="0" w:color="auto"/>
            <w:bottom w:val="none" w:sz="0" w:space="0" w:color="auto"/>
            <w:right w:val="none" w:sz="0" w:space="0" w:color="auto"/>
          </w:divBdr>
        </w:div>
        <w:div w:id="482743984">
          <w:marLeft w:val="533"/>
          <w:marRight w:val="0"/>
          <w:marTop w:val="136"/>
          <w:marBottom w:val="142"/>
          <w:divBdr>
            <w:top w:val="none" w:sz="0" w:space="0" w:color="auto"/>
            <w:left w:val="none" w:sz="0" w:space="0" w:color="auto"/>
            <w:bottom w:val="none" w:sz="0" w:space="0" w:color="auto"/>
            <w:right w:val="none" w:sz="0" w:space="0" w:color="auto"/>
          </w:divBdr>
        </w:div>
        <w:div w:id="1093206435">
          <w:marLeft w:val="1382"/>
          <w:marRight w:val="0"/>
          <w:marTop w:val="114"/>
          <w:marBottom w:val="142"/>
          <w:divBdr>
            <w:top w:val="none" w:sz="0" w:space="0" w:color="auto"/>
            <w:left w:val="none" w:sz="0" w:space="0" w:color="auto"/>
            <w:bottom w:val="none" w:sz="0" w:space="0" w:color="auto"/>
            <w:right w:val="none" w:sz="0" w:space="0" w:color="auto"/>
          </w:divBdr>
        </w:div>
        <w:div w:id="1967540565">
          <w:marLeft w:val="1382"/>
          <w:marRight w:val="0"/>
          <w:marTop w:val="114"/>
          <w:marBottom w:val="142"/>
          <w:divBdr>
            <w:top w:val="none" w:sz="0" w:space="0" w:color="auto"/>
            <w:left w:val="none" w:sz="0" w:space="0" w:color="auto"/>
            <w:bottom w:val="none" w:sz="0" w:space="0" w:color="auto"/>
            <w:right w:val="none" w:sz="0" w:space="0" w:color="auto"/>
          </w:divBdr>
        </w:div>
        <w:div w:id="1774863931">
          <w:marLeft w:val="533"/>
          <w:marRight w:val="0"/>
          <w:marTop w:val="136"/>
          <w:marBottom w:val="142"/>
          <w:divBdr>
            <w:top w:val="none" w:sz="0" w:space="0" w:color="auto"/>
            <w:left w:val="none" w:sz="0" w:space="0" w:color="auto"/>
            <w:bottom w:val="none" w:sz="0" w:space="0" w:color="auto"/>
            <w:right w:val="none" w:sz="0" w:space="0" w:color="auto"/>
          </w:divBdr>
        </w:div>
        <w:div w:id="337998618">
          <w:marLeft w:val="533"/>
          <w:marRight w:val="0"/>
          <w:marTop w:val="227"/>
          <w:marBottom w:val="0"/>
          <w:divBdr>
            <w:top w:val="none" w:sz="0" w:space="0" w:color="auto"/>
            <w:left w:val="none" w:sz="0" w:space="0" w:color="auto"/>
            <w:bottom w:val="none" w:sz="0" w:space="0" w:color="auto"/>
            <w:right w:val="none" w:sz="0" w:space="0" w:color="auto"/>
          </w:divBdr>
        </w:div>
        <w:div w:id="364210145">
          <w:marLeft w:val="533"/>
          <w:marRight w:val="0"/>
          <w:marTop w:val="163"/>
          <w:marBottom w:val="142"/>
          <w:divBdr>
            <w:top w:val="none" w:sz="0" w:space="0" w:color="auto"/>
            <w:left w:val="none" w:sz="0" w:space="0" w:color="auto"/>
            <w:bottom w:val="none" w:sz="0" w:space="0" w:color="auto"/>
            <w:right w:val="none" w:sz="0" w:space="0" w:color="auto"/>
          </w:divBdr>
        </w:div>
        <w:div w:id="555970868">
          <w:marLeft w:val="1382"/>
          <w:marRight w:val="0"/>
          <w:marTop w:val="134"/>
          <w:marBottom w:val="142"/>
          <w:divBdr>
            <w:top w:val="none" w:sz="0" w:space="0" w:color="auto"/>
            <w:left w:val="none" w:sz="0" w:space="0" w:color="auto"/>
            <w:bottom w:val="none" w:sz="0" w:space="0" w:color="auto"/>
            <w:right w:val="none" w:sz="0" w:space="0" w:color="auto"/>
          </w:divBdr>
        </w:div>
        <w:div w:id="2128697959">
          <w:marLeft w:val="2232"/>
          <w:marRight w:val="0"/>
          <w:marTop w:val="115"/>
          <w:marBottom w:val="142"/>
          <w:divBdr>
            <w:top w:val="none" w:sz="0" w:space="0" w:color="auto"/>
            <w:left w:val="none" w:sz="0" w:space="0" w:color="auto"/>
            <w:bottom w:val="none" w:sz="0" w:space="0" w:color="auto"/>
            <w:right w:val="none" w:sz="0" w:space="0" w:color="auto"/>
          </w:divBdr>
        </w:div>
        <w:div w:id="1730641720">
          <w:marLeft w:val="2232"/>
          <w:marRight w:val="0"/>
          <w:marTop w:val="115"/>
          <w:marBottom w:val="142"/>
          <w:divBdr>
            <w:top w:val="none" w:sz="0" w:space="0" w:color="auto"/>
            <w:left w:val="none" w:sz="0" w:space="0" w:color="auto"/>
            <w:bottom w:val="none" w:sz="0" w:space="0" w:color="auto"/>
            <w:right w:val="none" w:sz="0" w:space="0" w:color="auto"/>
          </w:divBdr>
        </w:div>
        <w:div w:id="1662462402">
          <w:marLeft w:val="1382"/>
          <w:marRight w:val="0"/>
          <w:marTop w:val="144"/>
          <w:marBottom w:val="142"/>
          <w:divBdr>
            <w:top w:val="none" w:sz="0" w:space="0" w:color="auto"/>
            <w:left w:val="none" w:sz="0" w:space="0" w:color="auto"/>
            <w:bottom w:val="none" w:sz="0" w:space="0" w:color="auto"/>
            <w:right w:val="none" w:sz="0" w:space="0" w:color="auto"/>
          </w:divBdr>
        </w:div>
        <w:div w:id="1793942326">
          <w:marLeft w:val="1382"/>
          <w:marRight w:val="0"/>
          <w:marTop w:val="144"/>
          <w:marBottom w:val="142"/>
          <w:divBdr>
            <w:top w:val="none" w:sz="0" w:space="0" w:color="auto"/>
            <w:left w:val="none" w:sz="0" w:space="0" w:color="auto"/>
            <w:bottom w:val="none" w:sz="0" w:space="0" w:color="auto"/>
            <w:right w:val="none" w:sz="0" w:space="0" w:color="auto"/>
          </w:divBdr>
        </w:div>
        <w:div w:id="1634552918">
          <w:marLeft w:val="2232"/>
          <w:marRight w:val="0"/>
          <w:marTop w:val="115"/>
          <w:marBottom w:val="142"/>
          <w:divBdr>
            <w:top w:val="none" w:sz="0" w:space="0" w:color="auto"/>
            <w:left w:val="none" w:sz="0" w:space="0" w:color="auto"/>
            <w:bottom w:val="none" w:sz="0" w:space="0" w:color="auto"/>
            <w:right w:val="none" w:sz="0" w:space="0" w:color="auto"/>
          </w:divBdr>
        </w:div>
        <w:div w:id="160968005">
          <w:marLeft w:val="2232"/>
          <w:marRight w:val="0"/>
          <w:marTop w:val="115"/>
          <w:marBottom w:val="142"/>
          <w:divBdr>
            <w:top w:val="none" w:sz="0" w:space="0" w:color="auto"/>
            <w:left w:val="none" w:sz="0" w:space="0" w:color="auto"/>
            <w:bottom w:val="none" w:sz="0" w:space="0" w:color="auto"/>
            <w:right w:val="none" w:sz="0" w:space="0" w:color="auto"/>
          </w:divBdr>
        </w:div>
        <w:div w:id="2038968588">
          <w:marLeft w:val="1382"/>
          <w:marRight w:val="0"/>
          <w:marTop w:val="144"/>
          <w:marBottom w:val="142"/>
          <w:divBdr>
            <w:top w:val="none" w:sz="0" w:space="0" w:color="auto"/>
            <w:left w:val="none" w:sz="0" w:space="0" w:color="auto"/>
            <w:bottom w:val="none" w:sz="0" w:space="0" w:color="auto"/>
            <w:right w:val="none" w:sz="0" w:space="0" w:color="auto"/>
          </w:divBdr>
        </w:div>
        <w:div w:id="1387410857">
          <w:marLeft w:val="2232"/>
          <w:marRight w:val="0"/>
          <w:marTop w:val="115"/>
          <w:marBottom w:val="142"/>
          <w:divBdr>
            <w:top w:val="none" w:sz="0" w:space="0" w:color="auto"/>
            <w:left w:val="none" w:sz="0" w:space="0" w:color="auto"/>
            <w:bottom w:val="none" w:sz="0" w:space="0" w:color="auto"/>
            <w:right w:val="none" w:sz="0" w:space="0" w:color="auto"/>
          </w:divBdr>
        </w:div>
        <w:div w:id="1336490716">
          <w:marLeft w:val="2232"/>
          <w:marRight w:val="0"/>
          <w:marTop w:val="115"/>
          <w:marBottom w:val="142"/>
          <w:divBdr>
            <w:top w:val="none" w:sz="0" w:space="0" w:color="auto"/>
            <w:left w:val="none" w:sz="0" w:space="0" w:color="auto"/>
            <w:bottom w:val="none" w:sz="0" w:space="0" w:color="auto"/>
            <w:right w:val="none" w:sz="0" w:space="0" w:color="auto"/>
          </w:divBdr>
        </w:div>
        <w:div w:id="555705486">
          <w:marLeft w:val="2232"/>
          <w:marRight w:val="0"/>
          <w:marTop w:val="115"/>
          <w:marBottom w:val="142"/>
          <w:divBdr>
            <w:top w:val="none" w:sz="0" w:space="0" w:color="auto"/>
            <w:left w:val="none" w:sz="0" w:space="0" w:color="auto"/>
            <w:bottom w:val="none" w:sz="0" w:space="0" w:color="auto"/>
            <w:right w:val="none" w:sz="0" w:space="0" w:color="auto"/>
          </w:divBdr>
        </w:div>
        <w:div w:id="635913495">
          <w:marLeft w:val="2232"/>
          <w:marRight w:val="0"/>
          <w:marTop w:val="115"/>
          <w:marBottom w:val="142"/>
          <w:divBdr>
            <w:top w:val="none" w:sz="0" w:space="0" w:color="auto"/>
            <w:left w:val="none" w:sz="0" w:space="0" w:color="auto"/>
            <w:bottom w:val="none" w:sz="0" w:space="0" w:color="auto"/>
            <w:right w:val="none" w:sz="0" w:space="0" w:color="auto"/>
          </w:divBdr>
        </w:div>
        <w:div w:id="431054947">
          <w:marLeft w:val="533"/>
          <w:marRight w:val="0"/>
          <w:marTop w:val="227"/>
          <w:marBottom w:val="0"/>
          <w:divBdr>
            <w:top w:val="none" w:sz="0" w:space="0" w:color="auto"/>
            <w:left w:val="none" w:sz="0" w:space="0" w:color="auto"/>
            <w:bottom w:val="none" w:sz="0" w:space="0" w:color="auto"/>
            <w:right w:val="none" w:sz="0" w:space="0" w:color="auto"/>
          </w:divBdr>
        </w:div>
        <w:div w:id="1279991299">
          <w:marLeft w:val="533"/>
          <w:marRight w:val="0"/>
          <w:marTop w:val="136"/>
          <w:marBottom w:val="142"/>
          <w:divBdr>
            <w:top w:val="none" w:sz="0" w:space="0" w:color="auto"/>
            <w:left w:val="none" w:sz="0" w:space="0" w:color="auto"/>
            <w:bottom w:val="none" w:sz="0" w:space="0" w:color="auto"/>
            <w:right w:val="none" w:sz="0" w:space="0" w:color="auto"/>
          </w:divBdr>
        </w:div>
        <w:div w:id="313611400">
          <w:marLeft w:val="1382"/>
          <w:marRight w:val="0"/>
          <w:marTop w:val="114"/>
          <w:marBottom w:val="142"/>
          <w:divBdr>
            <w:top w:val="none" w:sz="0" w:space="0" w:color="auto"/>
            <w:left w:val="none" w:sz="0" w:space="0" w:color="auto"/>
            <w:bottom w:val="none" w:sz="0" w:space="0" w:color="auto"/>
            <w:right w:val="none" w:sz="0" w:space="0" w:color="auto"/>
          </w:divBdr>
        </w:div>
        <w:div w:id="1939481309">
          <w:marLeft w:val="1382"/>
          <w:marRight w:val="0"/>
          <w:marTop w:val="114"/>
          <w:marBottom w:val="142"/>
          <w:divBdr>
            <w:top w:val="none" w:sz="0" w:space="0" w:color="auto"/>
            <w:left w:val="none" w:sz="0" w:space="0" w:color="auto"/>
            <w:bottom w:val="none" w:sz="0" w:space="0" w:color="auto"/>
            <w:right w:val="none" w:sz="0" w:space="0" w:color="auto"/>
          </w:divBdr>
        </w:div>
        <w:div w:id="1835796697">
          <w:marLeft w:val="533"/>
          <w:marRight w:val="0"/>
          <w:marTop w:val="227"/>
          <w:marBottom w:val="0"/>
          <w:divBdr>
            <w:top w:val="none" w:sz="0" w:space="0" w:color="auto"/>
            <w:left w:val="none" w:sz="0" w:space="0" w:color="auto"/>
            <w:bottom w:val="none" w:sz="0" w:space="0" w:color="auto"/>
            <w:right w:val="none" w:sz="0" w:space="0" w:color="auto"/>
          </w:divBdr>
        </w:div>
        <w:div w:id="1747192884">
          <w:marLeft w:val="533"/>
          <w:marRight w:val="0"/>
          <w:marTop w:val="163"/>
          <w:marBottom w:val="142"/>
          <w:divBdr>
            <w:top w:val="none" w:sz="0" w:space="0" w:color="auto"/>
            <w:left w:val="none" w:sz="0" w:space="0" w:color="auto"/>
            <w:bottom w:val="none" w:sz="0" w:space="0" w:color="auto"/>
            <w:right w:val="none" w:sz="0" w:space="0" w:color="auto"/>
          </w:divBdr>
        </w:div>
        <w:div w:id="997811152">
          <w:marLeft w:val="1382"/>
          <w:marRight w:val="0"/>
          <w:marTop w:val="134"/>
          <w:marBottom w:val="142"/>
          <w:divBdr>
            <w:top w:val="none" w:sz="0" w:space="0" w:color="auto"/>
            <w:left w:val="none" w:sz="0" w:space="0" w:color="auto"/>
            <w:bottom w:val="none" w:sz="0" w:space="0" w:color="auto"/>
            <w:right w:val="none" w:sz="0" w:space="0" w:color="auto"/>
          </w:divBdr>
        </w:div>
        <w:div w:id="201485585">
          <w:marLeft w:val="1382"/>
          <w:marRight w:val="0"/>
          <w:marTop w:val="134"/>
          <w:marBottom w:val="142"/>
          <w:divBdr>
            <w:top w:val="none" w:sz="0" w:space="0" w:color="auto"/>
            <w:left w:val="none" w:sz="0" w:space="0" w:color="auto"/>
            <w:bottom w:val="none" w:sz="0" w:space="0" w:color="auto"/>
            <w:right w:val="none" w:sz="0" w:space="0" w:color="auto"/>
          </w:divBdr>
        </w:div>
        <w:div w:id="550768513">
          <w:marLeft w:val="2232"/>
          <w:marRight w:val="0"/>
          <w:marTop w:val="115"/>
          <w:marBottom w:val="142"/>
          <w:divBdr>
            <w:top w:val="none" w:sz="0" w:space="0" w:color="auto"/>
            <w:left w:val="none" w:sz="0" w:space="0" w:color="auto"/>
            <w:bottom w:val="none" w:sz="0" w:space="0" w:color="auto"/>
            <w:right w:val="none" w:sz="0" w:space="0" w:color="auto"/>
          </w:divBdr>
        </w:div>
        <w:div w:id="269053315">
          <w:marLeft w:val="2880"/>
          <w:marRight w:val="0"/>
          <w:marTop w:val="96"/>
          <w:marBottom w:val="142"/>
          <w:divBdr>
            <w:top w:val="none" w:sz="0" w:space="0" w:color="auto"/>
            <w:left w:val="none" w:sz="0" w:space="0" w:color="auto"/>
            <w:bottom w:val="none" w:sz="0" w:space="0" w:color="auto"/>
            <w:right w:val="none" w:sz="0" w:space="0" w:color="auto"/>
          </w:divBdr>
        </w:div>
        <w:div w:id="785544690">
          <w:marLeft w:val="2880"/>
          <w:marRight w:val="0"/>
          <w:marTop w:val="96"/>
          <w:marBottom w:val="142"/>
          <w:divBdr>
            <w:top w:val="none" w:sz="0" w:space="0" w:color="auto"/>
            <w:left w:val="none" w:sz="0" w:space="0" w:color="auto"/>
            <w:bottom w:val="none" w:sz="0" w:space="0" w:color="auto"/>
            <w:right w:val="none" w:sz="0" w:space="0" w:color="auto"/>
          </w:divBdr>
        </w:div>
        <w:div w:id="534199234">
          <w:marLeft w:val="2880"/>
          <w:marRight w:val="0"/>
          <w:marTop w:val="96"/>
          <w:marBottom w:val="142"/>
          <w:divBdr>
            <w:top w:val="none" w:sz="0" w:space="0" w:color="auto"/>
            <w:left w:val="none" w:sz="0" w:space="0" w:color="auto"/>
            <w:bottom w:val="none" w:sz="0" w:space="0" w:color="auto"/>
            <w:right w:val="none" w:sz="0" w:space="0" w:color="auto"/>
          </w:divBdr>
        </w:div>
        <w:div w:id="182936776">
          <w:marLeft w:val="2232"/>
          <w:marRight w:val="0"/>
          <w:marTop w:val="115"/>
          <w:marBottom w:val="142"/>
          <w:divBdr>
            <w:top w:val="none" w:sz="0" w:space="0" w:color="auto"/>
            <w:left w:val="none" w:sz="0" w:space="0" w:color="auto"/>
            <w:bottom w:val="none" w:sz="0" w:space="0" w:color="auto"/>
            <w:right w:val="none" w:sz="0" w:space="0" w:color="auto"/>
          </w:divBdr>
        </w:div>
        <w:div w:id="736979282">
          <w:marLeft w:val="2880"/>
          <w:marRight w:val="0"/>
          <w:marTop w:val="96"/>
          <w:marBottom w:val="142"/>
          <w:divBdr>
            <w:top w:val="none" w:sz="0" w:space="0" w:color="auto"/>
            <w:left w:val="none" w:sz="0" w:space="0" w:color="auto"/>
            <w:bottom w:val="none" w:sz="0" w:space="0" w:color="auto"/>
            <w:right w:val="none" w:sz="0" w:space="0" w:color="auto"/>
          </w:divBdr>
        </w:div>
        <w:div w:id="560558973">
          <w:marLeft w:val="2880"/>
          <w:marRight w:val="0"/>
          <w:marTop w:val="96"/>
          <w:marBottom w:val="142"/>
          <w:divBdr>
            <w:top w:val="none" w:sz="0" w:space="0" w:color="auto"/>
            <w:left w:val="none" w:sz="0" w:space="0" w:color="auto"/>
            <w:bottom w:val="none" w:sz="0" w:space="0" w:color="auto"/>
            <w:right w:val="none" w:sz="0" w:space="0" w:color="auto"/>
          </w:divBdr>
        </w:div>
        <w:div w:id="1403990422">
          <w:marLeft w:val="2880"/>
          <w:marRight w:val="0"/>
          <w:marTop w:val="96"/>
          <w:marBottom w:val="142"/>
          <w:divBdr>
            <w:top w:val="none" w:sz="0" w:space="0" w:color="auto"/>
            <w:left w:val="none" w:sz="0" w:space="0" w:color="auto"/>
            <w:bottom w:val="none" w:sz="0" w:space="0" w:color="auto"/>
            <w:right w:val="none" w:sz="0" w:space="0" w:color="auto"/>
          </w:divBdr>
        </w:div>
        <w:div w:id="1426343351">
          <w:marLeft w:val="2880"/>
          <w:marRight w:val="0"/>
          <w:marTop w:val="96"/>
          <w:marBottom w:val="142"/>
          <w:divBdr>
            <w:top w:val="none" w:sz="0" w:space="0" w:color="auto"/>
            <w:left w:val="none" w:sz="0" w:space="0" w:color="auto"/>
            <w:bottom w:val="none" w:sz="0" w:space="0" w:color="auto"/>
            <w:right w:val="none" w:sz="0" w:space="0" w:color="auto"/>
          </w:divBdr>
        </w:div>
        <w:div w:id="245261148">
          <w:marLeft w:val="2880"/>
          <w:marRight w:val="0"/>
          <w:marTop w:val="96"/>
          <w:marBottom w:val="142"/>
          <w:divBdr>
            <w:top w:val="none" w:sz="0" w:space="0" w:color="auto"/>
            <w:left w:val="none" w:sz="0" w:space="0" w:color="auto"/>
            <w:bottom w:val="none" w:sz="0" w:space="0" w:color="auto"/>
            <w:right w:val="none" w:sz="0" w:space="0" w:color="auto"/>
          </w:divBdr>
        </w:div>
        <w:div w:id="262110035">
          <w:marLeft w:val="2880"/>
          <w:marRight w:val="0"/>
          <w:marTop w:val="96"/>
          <w:marBottom w:val="142"/>
          <w:divBdr>
            <w:top w:val="none" w:sz="0" w:space="0" w:color="auto"/>
            <w:left w:val="none" w:sz="0" w:space="0" w:color="auto"/>
            <w:bottom w:val="none" w:sz="0" w:space="0" w:color="auto"/>
            <w:right w:val="none" w:sz="0" w:space="0" w:color="auto"/>
          </w:divBdr>
        </w:div>
        <w:div w:id="1828672022">
          <w:marLeft w:val="533"/>
          <w:marRight w:val="0"/>
          <w:marTop w:val="227"/>
          <w:marBottom w:val="0"/>
          <w:divBdr>
            <w:top w:val="none" w:sz="0" w:space="0" w:color="auto"/>
            <w:left w:val="none" w:sz="0" w:space="0" w:color="auto"/>
            <w:bottom w:val="none" w:sz="0" w:space="0" w:color="auto"/>
            <w:right w:val="none" w:sz="0" w:space="0" w:color="auto"/>
          </w:divBdr>
        </w:div>
        <w:div w:id="1856260006">
          <w:marLeft w:val="533"/>
          <w:marRight w:val="0"/>
          <w:marTop w:val="173"/>
          <w:marBottom w:val="142"/>
          <w:divBdr>
            <w:top w:val="none" w:sz="0" w:space="0" w:color="auto"/>
            <w:left w:val="none" w:sz="0" w:space="0" w:color="auto"/>
            <w:bottom w:val="none" w:sz="0" w:space="0" w:color="auto"/>
            <w:right w:val="none" w:sz="0" w:space="0" w:color="auto"/>
          </w:divBdr>
        </w:div>
        <w:div w:id="1787389424">
          <w:marLeft w:val="1382"/>
          <w:marRight w:val="0"/>
          <w:marTop w:val="114"/>
          <w:marBottom w:val="142"/>
          <w:divBdr>
            <w:top w:val="none" w:sz="0" w:space="0" w:color="auto"/>
            <w:left w:val="none" w:sz="0" w:space="0" w:color="auto"/>
            <w:bottom w:val="none" w:sz="0" w:space="0" w:color="auto"/>
            <w:right w:val="none" w:sz="0" w:space="0" w:color="auto"/>
          </w:divBdr>
        </w:div>
        <w:div w:id="2081826406">
          <w:marLeft w:val="1382"/>
          <w:marRight w:val="0"/>
          <w:marTop w:val="114"/>
          <w:marBottom w:val="142"/>
          <w:divBdr>
            <w:top w:val="none" w:sz="0" w:space="0" w:color="auto"/>
            <w:left w:val="none" w:sz="0" w:space="0" w:color="auto"/>
            <w:bottom w:val="none" w:sz="0" w:space="0" w:color="auto"/>
            <w:right w:val="none" w:sz="0" w:space="0" w:color="auto"/>
          </w:divBdr>
        </w:div>
        <w:div w:id="661854763">
          <w:marLeft w:val="1382"/>
          <w:marRight w:val="0"/>
          <w:marTop w:val="114"/>
          <w:marBottom w:val="142"/>
          <w:divBdr>
            <w:top w:val="none" w:sz="0" w:space="0" w:color="auto"/>
            <w:left w:val="none" w:sz="0" w:space="0" w:color="auto"/>
            <w:bottom w:val="none" w:sz="0" w:space="0" w:color="auto"/>
            <w:right w:val="none" w:sz="0" w:space="0" w:color="auto"/>
          </w:divBdr>
        </w:div>
        <w:div w:id="1035471647">
          <w:marLeft w:val="533"/>
          <w:marRight w:val="0"/>
          <w:marTop w:val="227"/>
          <w:marBottom w:val="0"/>
          <w:divBdr>
            <w:top w:val="none" w:sz="0" w:space="0" w:color="auto"/>
            <w:left w:val="none" w:sz="0" w:space="0" w:color="auto"/>
            <w:bottom w:val="none" w:sz="0" w:space="0" w:color="auto"/>
            <w:right w:val="none" w:sz="0" w:space="0" w:color="auto"/>
          </w:divBdr>
        </w:div>
        <w:div w:id="576325424">
          <w:marLeft w:val="533"/>
          <w:marRight w:val="0"/>
          <w:marTop w:val="136"/>
          <w:marBottom w:val="142"/>
          <w:divBdr>
            <w:top w:val="none" w:sz="0" w:space="0" w:color="auto"/>
            <w:left w:val="none" w:sz="0" w:space="0" w:color="auto"/>
            <w:bottom w:val="none" w:sz="0" w:space="0" w:color="auto"/>
            <w:right w:val="none" w:sz="0" w:space="0" w:color="auto"/>
          </w:divBdr>
        </w:div>
        <w:div w:id="1579363254">
          <w:marLeft w:val="1382"/>
          <w:marRight w:val="0"/>
          <w:marTop w:val="114"/>
          <w:marBottom w:val="142"/>
          <w:divBdr>
            <w:top w:val="none" w:sz="0" w:space="0" w:color="auto"/>
            <w:left w:val="none" w:sz="0" w:space="0" w:color="auto"/>
            <w:bottom w:val="none" w:sz="0" w:space="0" w:color="auto"/>
            <w:right w:val="none" w:sz="0" w:space="0" w:color="auto"/>
          </w:divBdr>
        </w:div>
        <w:div w:id="236062019">
          <w:marLeft w:val="1382"/>
          <w:marRight w:val="0"/>
          <w:marTop w:val="114"/>
          <w:marBottom w:val="142"/>
          <w:divBdr>
            <w:top w:val="none" w:sz="0" w:space="0" w:color="auto"/>
            <w:left w:val="none" w:sz="0" w:space="0" w:color="auto"/>
            <w:bottom w:val="none" w:sz="0" w:space="0" w:color="auto"/>
            <w:right w:val="none" w:sz="0" w:space="0" w:color="auto"/>
          </w:divBdr>
        </w:div>
        <w:div w:id="947587876">
          <w:marLeft w:val="533"/>
          <w:marRight w:val="0"/>
          <w:marTop w:val="136"/>
          <w:marBottom w:val="142"/>
          <w:divBdr>
            <w:top w:val="none" w:sz="0" w:space="0" w:color="auto"/>
            <w:left w:val="none" w:sz="0" w:space="0" w:color="auto"/>
            <w:bottom w:val="none" w:sz="0" w:space="0" w:color="auto"/>
            <w:right w:val="none" w:sz="0" w:space="0" w:color="auto"/>
          </w:divBdr>
        </w:div>
        <w:div w:id="219246630">
          <w:marLeft w:val="1382"/>
          <w:marRight w:val="0"/>
          <w:marTop w:val="114"/>
          <w:marBottom w:val="142"/>
          <w:divBdr>
            <w:top w:val="none" w:sz="0" w:space="0" w:color="auto"/>
            <w:left w:val="none" w:sz="0" w:space="0" w:color="auto"/>
            <w:bottom w:val="none" w:sz="0" w:space="0" w:color="auto"/>
            <w:right w:val="none" w:sz="0" w:space="0" w:color="auto"/>
          </w:divBdr>
        </w:div>
        <w:div w:id="399062507">
          <w:marLeft w:val="1382"/>
          <w:marRight w:val="0"/>
          <w:marTop w:val="114"/>
          <w:marBottom w:val="142"/>
          <w:divBdr>
            <w:top w:val="none" w:sz="0" w:space="0" w:color="auto"/>
            <w:left w:val="none" w:sz="0" w:space="0" w:color="auto"/>
            <w:bottom w:val="none" w:sz="0" w:space="0" w:color="auto"/>
            <w:right w:val="none" w:sz="0" w:space="0" w:color="auto"/>
          </w:divBdr>
        </w:div>
        <w:div w:id="582882450">
          <w:marLeft w:val="1382"/>
          <w:marRight w:val="0"/>
          <w:marTop w:val="114"/>
          <w:marBottom w:val="142"/>
          <w:divBdr>
            <w:top w:val="none" w:sz="0" w:space="0" w:color="auto"/>
            <w:left w:val="none" w:sz="0" w:space="0" w:color="auto"/>
            <w:bottom w:val="none" w:sz="0" w:space="0" w:color="auto"/>
            <w:right w:val="none" w:sz="0" w:space="0" w:color="auto"/>
          </w:divBdr>
        </w:div>
        <w:div w:id="945894015">
          <w:marLeft w:val="533"/>
          <w:marRight w:val="0"/>
          <w:marTop w:val="227"/>
          <w:marBottom w:val="0"/>
          <w:divBdr>
            <w:top w:val="none" w:sz="0" w:space="0" w:color="auto"/>
            <w:left w:val="none" w:sz="0" w:space="0" w:color="auto"/>
            <w:bottom w:val="none" w:sz="0" w:space="0" w:color="auto"/>
            <w:right w:val="none" w:sz="0" w:space="0" w:color="auto"/>
          </w:divBdr>
        </w:div>
        <w:div w:id="1766724444">
          <w:marLeft w:val="533"/>
          <w:marRight w:val="0"/>
          <w:marTop w:val="136"/>
          <w:marBottom w:val="142"/>
          <w:divBdr>
            <w:top w:val="none" w:sz="0" w:space="0" w:color="auto"/>
            <w:left w:val="none" w:sz="0" w:space="0" w:color="auto"/>
            <w:bottom w:val="none" w:sz="0" w:space="0" w:color="auto"/>
            <w:right w:val="none" w:sz="0" w:space="0" w:color="auto"/>
          </w:divBdr>
        </w:div>
        <w:div w:id="2095542235">
          <w:marLeft w:val="1382"/>
          <w:marRight w:val="0"/>
          <w:marTop w:val="114"/>
          <w:marBottom w:val="142"/>
          <w:divBdr>
            <w:top w:val="none" w:sz="0" w:space="0" w:color="auto"/>
            <w:left w:val="none" w:sz="0" w:space="0" w:color="auto"/>
            <w:bottom w:val="none" w:sz="0" w:space="0" w:color="auto"/>
            <w:right w:val="none" w:sz="0" w:space="0" w:color="auto"/>
          </w:divBdr>
        </w:div>
        <w:div w:id="2043287049">
          <w:marLeft w:val="1382"/>
          <w:marRight w:val="0"/>
          <w:marTop w:val="114"/>
          <w:marBottom w:val="142"/>
          <w:divBdr>
            <w:top w:val="none" w:sz="0" w:space="0" w:color="auto"/>
            <w:left w:val="none" w:sz="0" w:space="0" w:color="auto"/>
            <w:bottom w:val="none" w:sz="0" w:space="0" w:color="auto"/>
            <w:right w:val="none" w:sz="0" w:space="0" w:color="auto"/>
          </w:divBdr>
        </w:div>
        <w:div w:id="1412195988">
          <w:marLeft w:val="533"/>
          <w:marRight w:val="0"/>
          <w:marTop w:val="227"/>
          <w:marBottom w:val="0"/>
          <w:divBdr>
            <w:top w:val="none" w:sz="0" w:space="0" w:color="auto"/>
            <w:left w:val="none" w:sz="0" w:space="0" w:color="auto"/>
            <w:bottom w:val="none" w:sz="0" w:space="0" w:color="auto"/>
            <w:right w:val="none" w:sz="0" w:space="0" w:color="auto"/>
          </w:divBdr>
        </w:div>
        <w:div w:id="1955020055">
          <w:marLeft w:val="533"/>
          <w:marRight w:val="0"/>
          <w:marTop w:val="136"/>
          <w:marBottom w:val="142"/>
          <w:divBdr>
            <w:top w:val="none" w:sz="0" w:space="0" w:color="auto"/>
            <w:left w:val="none" w:sz="0" w:space="0" w:color="auto"/>
            <w:bottom w:val="none" w:sz="0" w:space="0" w:color="auto"/>
            <w:right w:val="none" w:sz="0" w:space="0" w:color="auto"/>
          </w:divBdr>
        </w:div>
        <w:div w:id="1405444886">
          <w:marLeft w:val="1382"/>
          <w:marRight w:val="0"/>
          <w:marTop w:val="114"/>
          <w:marBottom w:val="142"/>
          <w:divBdr>
            <w:top w:val="none" w:sz="0" w:space="0" w:color="auto"/>
            <w:left w:val="none" w:sz="0" w:space="0" w:color="auto"/>
            <w:bottom w:val="none" w:sz="0" w:space="0" w:color="auto"/>
            <w:right w:val="none" w:sz="0" w:space="0" w:color="auto"/>
          </w:divBdr>
        </w:div>
        <w:div w:id="1750618648">
          <w:marLeft w:val="2232"/>
          <w:marRight w:val="0"/>
          <w:marTop w:val="102"/>
          <w:marBottom w:val="142"/>
          <w:divBdr>
            <w:top w:val="none" w:sz="0" w:space="0" w:color="auto"/>
            <w:left w:val="none" w:sz="0" w:space="0" w:color="auto"/>
            <w:bottom w:val="none" w:sz="0" w:space="0" w:color="auto"/>
            <w:right w:val="none" w:sz="0" w:space="0" w:color="auto"/>
          </w:divBdr>
        </w:div>
        <w:div w:id="329020498">
          <w:marLeft w:val="2232"/>
          <w:marRight w:val="0"/>
          <w:marTop w:val="102"/>
          <w:marBottom w:val="142"/>
          <w:divBdr>
            <w:top w:val="none" w:sz="0" w:space="0" w:color="auto"/>
            <w:left w:val="none" w:sz="0" w:space="0" w:color="auto"/>
            <w:bottom w:val="none" w:sz="0" w:space="0" w:color="auto"/>
            <w:right w:val="none" w:sz="0" w:space="0" w:color="auto"/>
          </w:divBdr>
        </w:div>
        <w:div w:id="1536887694">
          <w:marLeft w:val="2232"/>
          <w:marRight w:val="0"/>
          <w:marTop w:val="102"/>
          <w:marBottom w:val="142"/>
          <w:divBdr>
            <w:top w:val="none" w:sz="0" w:space="0" w:color="auto"/>
            <w:left w:val="none" w:sz="0" w:space="0" w:color="auto"/>
            <w:bottom w:val="none" w:sz="0" w:space="0" w:color="auto"/>
            <w:right w:val="none" w:sz="0" w:space="0" w:color="auto"/>
          </w:divBdr>
        </w:div>
        <w:div w:id="705637169">
          <w:marLeft w:val="1382"/>
          <w:marRight w:val="0"/>
          <w:marTop w:val="114"/>
          <w:marBottom w:val="142"/>
          <w:divBdr>
            <w:top w:val="none" w:sz="0" w:space="0" w:color="auto"/>
            <w:left w:val="none" w:sz="0" w:space="0" w:color="auto"/>
            <w:bottom w:val="none" w:sz="0" w:space="0" w:color="auto"/>
            <w:right w:val="none" w:sz="0" w:space="0" w:color="auto"/>
          </w:divBdr>
        </w:div>
        <w:div w:id="1205487390">
          <w:marLeft w:val="2232"/>
          <w:marRight w:val="0"/>
          <w:marTop w:val="102"/>
          <w:marBottom w:val="142"/>
          <w:divBdr>
            <w:top w:val="none" w:sz="0" w:space="0" w:color="auto"/>
            <w:left w:val="none" w:sz="0" w:space="0" w:color="auto"/>
            <w:bottom w:val="none" w:sz="0" w:space="0" w:color="auto"/>
            <w:right w:val="none" w:sz="0" w:space="0" w:color="auto"/>
          </w:divBdr>
        </w:div>
        <w:div w:id="763769169">
          <w:marLeft w:val="2232"/>
          <w:marRight w:val="0"/>
          <w:marTop w:val="102"/>
          <w:marBottom w:val="142"/>
          <w:divBdr>
            <w:top w:val="none" w:sz="0" w:space="0" w:color="auto"/>
            <w:left w:val="none" w:sz="0" w:space="0" w:color="auto"/>
            <w:bottom w:val="none" w:sz="0" w:space="0" w:color="auto"/>
            <w:right w:val="none" w:sz="0" w:space="0" w:color="auto"/>
          </w:divBdr>
        </w:div>
        <w:div w:id="1889801494">
          <w:marLeft w:val="2232"/>
          <w:marRight w:val="0"/>
          <w:marTop w:val="102"/>
          <w:marBottom w:val="142"/>
          <w:divBdr>
            <w:top w:val="none" w:sz="0" w:space="0" w:color="auto"/>
            <w:left w:val="none" w:sz="0" w:space="0" w:color="auto"/>
            <w:bottom w:val="none" w:sz="0" w:space="0" w:color="auto"/>
            <w:right w:val="none" w:sz="0" w:space="0" w:color="auto"/>
          </w:divBdr>
        </w:div>
        <w:div w:id="637102181">
          <w:marLeft w:val="533"/>
          <w:marRight w:val="0"/>
          <w:marTop w:val="227"/>
          <w:marBottom w:val="0"/>
          <w:divBdr>
            <w:top w:val="none" w:sz="0" w:space="0" w:color="auto"/>
            <w:left w:val="none" w:sz="0" w:space="0" w:color="auto"/>
            <w:bottom w:val="none" w:sz="0" w:space="0" w:color="auto"/>
            <w:right w:val="none" w:sz="0" w:space="0" w:color="auto"/>
          </w:divBdr>
        </w:div>
        <w:div w:id="326909724">
          <w:marLeft w:val="533"/>
          <w:marRight w:val="0"/>
          <w:marTop w:val="136"/>
          <w:marBottom w:val="142"/>
          <w:divBdr>
            <w:top w:val="none" w:sz="0" w:space="0" w:color="auto"/>
            <w:left w:val="none" w:sz="0" w:space="0" w:color="auto"/>
            <w:bottom w:val="none" w:sz="0" w:space="0" w:color="auto"/>
            <w:right w:val="none" w:sz="0" w:space="0" w:color="auto"/>
          </w:divBdr>
        </w:div>
        <w:div w:id="842744437">
          <w:marLeft w:val="1382"/>
          <w:marRight w:val="0"/>
          <w:marTop w:val="114"/>
          <w:marBottom w:val="142"/>
          <w:divBdr>
            <w:top w:val="none" w:sz="0" w:space="0" w:color="auto"/>
            <w:left w:val="none" w:sz="0" w:space="0" w:color="auto"/>
            <w:bottom w:val="none" w:sz="0" w:space="0" w:color="auto"/>
            <w:right w:val="none" w:sz="0" w:space="0" w:color="auto"/>
          </w:divBdr>
        </w:div>
        <w:div w:id="1982693114">
          <w:marLeft w:val="1382"/>
          <w:marRight w:val="0"/>
          <w:marTop w:val="114"/>
          <w:marBottom w:val="142"/>
          <w:divBdr>
            <w:top w:val="none" w:sz="0" w:space="0" w:color="auto"/>
            <w:left w:val="none" w:sz="0" w:space="0" w:color="auto"/>
            <w:bottom w:val="none" w:sz="0" w:space="0" w:color="auto"/>
            <w:right w:val="none" w:sz="0" w:space="0" w:color="auto"/>
          </w:divBdr>
        </w:div>
        <w:div w:id="623773027">
          <w:marLeft w:val="1382"/>
          <w:marRight w:val="0"/>
          <w:marTop w:val="114"/>
          <w:marBottom w:val="142"/>
          <w:divBdr>
            <w:top w:val="none" w:sz="0" w:space="0" w:color="auto"/>
            <w:left w:val="none" w:sz="0" w:space="0" w:color="auto"/>
            <w:bottom w:val="none" w:sz="0" w:space="0" w:color="auto"/>
            <w:right w:val="none" w:sz="0" w:space="0" w:color="auto"/>
          </w:divBdr>
        </w:div>
        <w:div w:id="1344436485">
          <w:marLeft w:val="1382"/>
          <w:marRight w:val="0"/>
          <w:marTop w:val="114"/>
          <w:marBottom w:val="142"/>
          <w:divBdr>
            <w:top w:val="none" w:sz="0" w:space="0" w:color="auto"/>
            <w:left w:val="none" w:sz="0" w:space="0" w:color="auto"/>
            <w:bottom w:val="none" w:sz="0" w:space="0" w:color="auto"/>
            <w:right w:val="none" w:sz="0" w:space="0" w:color="auto"/>
          </w:divBdr>
        </w:div>
        <w:div w:id="2000040141">
          <w:marLeft w:val="1382"/>
          <w:marRight w:val="0"/>
          <w:marTop w:val="163"/>
          <w:marBottom w:val="142"/>
          <w:divBdr>
            <w:top w:val="none" w:sz="0" w:space="0" w:color="auto"/>
            <w:left w:val="none" w:sz="0" w:space="0" w:color="auto"/>
            <w:bottom w:val="none" w:sz="0" w:space="0" w:color="auto"/>
            <w:right w:val="none" w:sz="0" w:space="0" w:color="auto"/>
          </w:divBdr>
        </w:div>
        <w:div w:id="768311090">
          <w:marLeft w:val="533"/>
          <w:marRight w:val="0"/>
          <w:marTop w:val="227"/>
          <w:marBottom w:val="0"/>
          <w:divBdr>
            <w:top w:val="none" w:sz="0" w:space="0" w:color="auto"/>
            <w:left w:val="none" w:sz="0" w:space="0" w:color="auto"/>
            <w:bottom w:val="none" w:sz="0" w:space="0" w:color="auto"/>
            <w:right w:val="none" w:sz="0" w:space="0" w:color="auto"/>
          </w:divBdr>
        </w:div>
        <w:div w:id="1929267858">
          <w:marLeft w:val="533"/>
          <w:marRight w:val="0"/>
          <w:marTop w:val="136"/>
          <w:marBottom w:val="142"/>
          <w:divBdr>
            <w:top w:val="none" w:sz="0" w:space="0" w:color="auto"/>
            <w:left w:val="none" w:sz="0" w:space="0" w:color="auto"/>
            <w:bottom w:val="none" w:sz="0" w:space="0" w:color="auto"/>
            <w:right w:val="none" w:sz="0" w:space="0" w:color="auto"/>
          </w:divBdr>
        </w:div>
        <w:div w:id="496923629">
          <w:marLeft w:val="1382"/>
          <w:marRight w:val="0"/>
          <w:marTop w:val="114"/>
          <w:marBottom w:val="142"/>
          <w:divBdr>
            <w:top w:val="none" w:sz="0" w:space="0" w:color="auto"/>
            <w:left w:val="none" w:sz="0" w:space="0" w:color="auto"/>
            <w:bottom w:val="none" w:sz="0" w:space="0" w:color="auto"/>
            <w:right w:val="none" w:sz="0" w:space="0" w:color="auto"/>
          </w:divBdr>
        </w:div>
        <w:div w:id="1877159556">
          <w:marLeft w:val="2232"/>
          <w:marRight w:val="0"/>
          <w:marTop w:val="102"/>
          <w:marBottom w:val="142"/>
          <w:divBdr>
            <w:top w:val="none" w:sz="0" w:space="0" w:color="auto"/>
            <w:left w:val="none" w:sz="0" w:space="0" w:color="auto"/>
            <w:bottom w:val="none" w:sz="0" w:space="0" w:color="auto"/>
            <w:right w:val="none" w:sz="0" w:space="0" w:color="auto"/>
          </w:divBdr>
        </w:div>
        <w:div w:id="40446722">
          <w:marLeft w:val="2232"/>
          <w:marRight w:val="0"/>
          <w:marTop w:val="102"/>
          <w:marBottom w:val="142"/>
          <w:divBdr>
            <w:top w:val="none" w:sz="0" w:space="0" w:color="auto"/>
            <w:left w:val="none" w:sz="0" w:space="0" w:color="auto"/>
            <w:bottom w:val="none" w:sz="0" w:space="0" w:color="auto"/>
            <w:right w:val="none" w:sz="0" w:space="0" w:color="auto"/>
          </w:divBdr>
        </w:div>
        <w:div w:id="578294649">
          <w:marLeft w:val="2232"/>
          <w:marRight w:val="0"/>
          <w:marTop w:val="102"/>
          <w:marBottom w:val="142"/>
          <w:divBdr>
            <w:top w:val="none" w:sz="0" w:space="0" w:color="auto"/>
            <w:left w:val="none" w:sz="0" w:space="0" w:color="auto"/>
            <w:bottom w:val="none" w:sz="0" w:space="0" w:color="auto"/>
            <w:right w:val="none" w:sz="0" w:space="0" w:color="auto"/>
          </w:divBdr>
        </w:div>
        <w:div w:id="824663793">
          <w:marLeft w:val="2232"/>
          <w:marRight w:val="0"/>
          <w:marTop w:val="102"/>
          <w:marBottom w:val="142"/>
          <w:divBdr>
            <w:top w:val="none" w:sz="0" w:space="0" w:color="auto"/>
            <w:left w:val="none" w:sz="0" w:space="0" w:color="auto"/>
            <w:bottom w:val="none" w:sz="0" w:space="0" w:color="auto"/>
            <w:right w:val="none" w:sz="0" w:space="0" w:color="auto"/>
          </w:divBdr>
        </w:div>
        <w:div w:id="991714640">
          <w:marLeft w:val="2232"/>
          <w:marRight w:val="0"/>
          <w:marTop w:val="102"/>
          <w:marBottom w:val="142"/>
          <w:divBdr>
            <w:top w:val="none" w:sz="0" w:space="0" w:color="auto"/>
            <w:left w:val="none" w:sz="0" w:space="0" w:color="auto"/>
            <w:bottom w:val="none" w:sz="0" w:space="0" w:color="auto"/>
            <w:right w:val="none" w:sz="0" w:space="0" w:color="auto"/>
          </w:divBdr>
        </w:div>
        <w:div w:id="1629162821">
          <w:marLeft w:val="1382"/>
          <w:marRight w:val="0"/>
          <w:marTop w:val="114"/>
          <w:marBottom w:val="142"/>
          <w:divBdr>
            <w:top w:val="none" w:sz="0" w:space="0" w:color="auto"/>
            <w:left w:val="none" w:sz="0" w:space="0" w:color="auto"/>
            <w:bottom w:val="none" w:sz="0" w:space="0" w:color="auto"/>
            <w:right w:val="none" w:sz="0" w:space="0" w:color="auto"/>
          </w:divBdr>
        </w:div>
        <w:div w:id="1870989596">
          <w:marLeft w:val="2232"/>
          <w:marRight w:val="0"/>
          <w:marTop w:val="102"/>
          <w:marBottom w:val="142"/>
          <w:divBdr>
            <w:top w:val="none" w:sz="0" w:space="0" w:color="auto"/>
            <w:left w:val="none" w:sz="0" w:space="0" w:color="auto"/>
            <w:bottom w:val="none" w:sz="0" w:space="0" w:color="auto"/>
            <w:right w:val="none" w:sz="0" w:space="0" w:color="auto"/>
          </w:divBdr>
        </w:div>
        <w:div w:id="841317015">
          <w:marLeft w:val="2232"/>
          <w:marRight w:val="0"/>
          <w:marTop w:val="102"/>
          <w:marBottom w:val="142"/>
          <w:divBdr>
            <w:top w:val="none" w:sz="0" w:space="0" w:color="auto"/>
            <w:left w:val="none" w:sz="0" w:space="0" w:color="auto"/>
            <w:bottom w:val="none" w:sz="0" w:space="0" w:color="auto"/>
            <w:right w:val="none" w:sz="0" w:space="0" w:color="auto"/>
          </w:divBdr>
        </w:div>
        <w:div w:id="43457132">
          <w:marLeft w:val="533"/>
          <w:marRight w:val="0"/>
          <w:marTop w:val="227"/>
          <w:marBottom w:val="0"/>
          <w:divBdr>
            <w:top w:val="none" w:sz="0" w:space="0" w:color="auto"/>
            <w:left w:val="none" w:sz="0" w:space="0" w:color="auto"/>
            <w:bottom w:val="none" w:sz="0" w:space="0" w:color="auto"/>
            <w:right w:val="none" w:sz="0" w:space="0" w:color="auto"/>
          </w:divBdr>
        </w:div>
        <w:div w:id="34935707">
          <w:marLeft w:val="533"/>
          <w:marRight w:val="0"/>
          <w:marTop w:val="136"/>
          <w:marBottom w:val="142"/>
          <w:divBdr>
            <w:top w:val="none" w:sz="0" w:space="0" w:color="auto"/>
            <w:left w:val="none" w:sz="0" w:space="0" w:color="auto"/>
            <w:bottom w:val="none" w:sz="0" w:space="0" w:color="auto"/>
            <w:right w:val="none" w:sz="0" w:space="0" w:color="auto"/>
          </w:divBdr>
        </w:div>
        <w:div w:id="181751994">
          <w:marLeft w:val="1382"/>
          <w:marRight w:val="0"/>
          <w:marTop w:val="114"/>
          <w:marBottom w:val="142"/>
          <w:divBdr>
            <w:top w:val="none" w:sz="0" w:space="0" w:color="auto"/>
            <w:left w:val="none" w:sz="0" w:space="0" w:color="auto"/>
            <w:bottom w:val="none" w:sz="0" w:space="0" w:color="auto"/>
            <w:right w:val="none" w:sz="0" w:space="0" w:color="auto"/>
          </w:divBdr>
        </w:div>
        <w:div w:id="290670902">
          <w:marLeft w:val="2232"/>
          <w:marRight w:val="0"/>
          <w:marTop w:val="102"/>
          <w:marBottom w:val="142"/>
          <w:divBdr>
            <w:top w:val="none" w:sz="0" w:space="0" w:color="auto"/>
            <w:left w:val="none" w:sz="0" w:space="0" w:color="auto"/>
            <w:bottom w:val="none" w:sz="0" w:space="0" w:color="auto"/>
            <w:right w:val="none" w:sz="0" w:space="0" w:color="auto"/>
          </w:divBdr>
        </w:div>
        <w:div w:id="1400863911">
          <w:marLeft w:val="2232"/>
          <w:marRight w:val="0"/>
          <w:marTop w:val="102"/>
          <w:marBottom w:val="142"/>
          <w:divBdr>
            <w:top w:val="none" w:sz="0" w:space="0" w:color="auto"/>
            <w:left w:val="none" w:sz="0" w:space="0" w:color="auto"/>
            <w:bottom w:val="none" w:sz="0" w:space="0" w:color="auto"/>
            <w:right w:val="none" w:sz="0" w:space="0" w:color="auto"/>
          </w:divBdr>
        </w:div>
        <w:div w:id="405805276">
          <w:marLeft w:val="2232"/>
          <w:marRight w:val="0"/>
          <w:marTop w:val="102"/>
          <w:marBottom w:val="142"/>
          <w:divBdr>
            <w:top w:val="none" w:sz="0" w:space="0" w:color="auto"/>
            <w:left w:val="none" w:sz="0" w:space="0" w:color="auto"/>
            <w:bottom w:val="none" w:sz="0" w:space="0" w:color="auto"/>
            <w:right w:val="none" w:sz="0" w:space="0" w:color="auto"/>
          </w:divBdr>
        </w:div>
        <w:div w:id="1409112992">
          <w:marLeft w:val="1382"/>
          <w:marRight w:val="0"/>
          <w:marTop w:val="114"/>
          <w:marBottom w:val="142"/>
          <w:divBdr>
            <w:top w:val="none" w:sz="0" w:space="0" w:color="auto"/>
            <w:left w:val="none" w:sz="0" w:space="0" w:color="auto"/>
            <w:bottom w:val="none" w:sz="0" w:space="0" w:color="auto"/>
            <w:right w:val="none" w:sz="0" w:space="0" w:color="auto"/>
          </w:divBdr>
        </w:div>
        <w:div w:id="1033001991">
          <w:marLeft w:val="2232"/>
          <w:marRight w:val="0"/>
          <w:marTop w:val="102"/>
          <w:marBottom w:val="142"/>
          <w:divBdr>
            <w:top w:val="none" w:sz="0" w:space="0" w:color="auto"/>
            <w:left w:val="none" w:sz="0" w:space="0" w:color="auto"/>
            <w:bottom w:val="none" w:sz="0" w:space="0" w:color="auto"/>
            <w:right w:val="none" w:sz="0" w:space="0" w:color="auto"/>
          </w:divBdr>
        </w:div>
        <w:div w:id="2086487513">
          <w:marLeft w:val="533"/>
          <w:marRight w:val="0"/>
          <w:marTop w:val="227"/>
          <w:marBottom w:val="0"/>
          <w:divBdr>
            <w:top w:val="none" w:sz="0" w:space="0" w:color="auto"/>
            <w:left w:val="none" w:sz="0" w:space="0" w:color="auto"/>
            <w:bottom w:val="none" w:sz="0" w:space="0" w:color="auto"/>
            <w:right w:val="none" w:sz="0" w:space="0" w:color="auto"/>
          </w:divBdr>
        </w:div>
        <w:div w:id="410201303">
          <w:marLeft w:val="533"/>
          <w:marRight w:val="0"/>
          <w:marTop w:val="187"/>
          <w:marBottom w:val="142"/>
          <w:divBdr>
            <w:top w:val="none" w:sz="0" w:space="0" w:color="auto"/>
            <w:left w:val="none" w:sz="0" w:space="0" w:color="auto"/>
            <w:bottom w:val="none" w:sz="0" w:space="0" w:color="auto"/>
            <w:right w:val="none" w:sz="0" w:space="0" w:color="auto"/>
          </w:divBdr>
        </w:div>
        <w:div w:id="184174380">
          <w:marLeft w:val="533"/>
          <w:marRight w:val="0"/>
          <w:marTop w:val="187"/>
          <w:marBottom w:val="142"/>
          <w:divBdr>
            <w:top w:val="none" w:sz="0" w:space="0" w:color="auto"/>
            <w:left w:val="none" w:sz="0" w:space="0" w:color="auto"/>
            <w:bottom w:val="none" w:sz="0" w:space="0" w:color="auto"/>
            <w:right w:val="none" w:sz="0" w:space="0" w:color="auto"/>
          </w:divBdr>
        </w:div>
        <w:div w:id="48463576">
          <w:marLeft w:val="533"/>
          <w:marRight w:val="0"/>
          <w:marTop w:val="187"/>
          <w:marBottom w:val="142"/>
          <w:divBdr>
            <w:top w:val="none" w:sz="0" w:space="0" w:color="auto"/>
            <w:left w:val="none" w:sz="0" w:space="0" w:color="auto"/>
            <w:bottom w:val="none" w:sz="0" w:space="0" w:color="auto"/>
            <w:right w:val="none" w:sz="0" w:space="0" w:color="auto"/>
          </w:divBdr>
        </w:div>
        <w:div w:id="1402631822">
          <w:marLeft w:val="533"/>
          <w:marRight w:val="0"/>
          <w:marTop w:val="227"/>
          <w:marBottom w:val="0"/>
          <w:divBdr>
            <w:top w:val="none" w:sz="0" w:space="0" w:color="auto"/>
            <w:left w:val="none" w:sz="0" w:space="0" w:color="auto"/>
            <w:bottom w:val="none" w:sz="0" w:space="0" w:color="auto"/>
            <w:right w:val="none" w:sz="0" w:space="0" w:color="auto"/>
          </w:divBdr>
        </w:div>
        <w:div w:id="1741825473">
          <w:marLeft w:val="533"/>
          <w:marRight w:val="0"/>
          <w:marTop w:val="136"/>
          <w:marBottom w:val="142"/>
          <w:divBdr>
            <w:top w:val="none" w:sz="0" w:space="0" w:color="auto"/>
            <w:left w:val="none" w:sz="0" w:space="0" w:color="auto"/>
            <w:bottom w:val="none" w:sz="0" w:space="0" w:color="auto"/>
            <w:right w:val="none" w:sz="0" w:space="0" w:color="auto"/>
          </w:divBdr>
        </w:div>
        <w:div w:id="1989892729">
          <w:marLeft w:val="533"/>
          <w:marRight w:val="0"/>
          <w:marTop w:val="136"/>
          <w:marBottom w:val="142"/>
          <w:divBdr>
            <w:top w:val="none" w:sz="0" w:space="0" w:color="auto"/>
            <w:left w:val="none" w:sz="0" w:space="0" w:color="auto"/>
            <w:bottom w:val="none" w:sz="0" w:space="0" w:color="auto"/>
            <w:right w:val="none" w:sz="0" w:space="0" w:color="auto"/>
          </w:divBdr>
        </w:div>
        <w:div w:id="2016305202">
          <w:marLeft w:val="1382"/>
          <w:marRight w:val="0"/>
          <w:marTop w:val="114"/>
          <w:marBottom w:val="142"/>
          <w:divBdr>
            <w:top w:val="none" w:sz="0" w:space="0" w:color="auto"/>
            <w:left w:val="none" w:sz="0" w:space="0" w:color="auto"/>
            <w:bottom w:val="none" w:sz="0" w:space="0" w:color="auto"/>
            <w:right w:val="none" w:sz="0" w:space="0" w:color="auto"/>
          </w:divBdr>
        </w:div>
        <w:div w:id="1852183073">
          <w:marLeft w:val="2232"/>
          <w:marRight w:val="0"/>
          <w:marTop w:val="102"/>
          <w:marBottom w:val="142"/>
          <w:divBdr>
            <w:top w:val="none" w:sz="0" w:space="0" w:color="auto"/>
            <w:left w:val="none" w:sz="0" w:space="0" w:color="auto"/>
            <w:bottom w:val="none" w:sz="0" w:space="0" w:color="auto"/>
            <w:right w:val="none" w:sz="0" w:space="0" w:color="auto"/>
          </w:divBdr>
        </w:div>
        <w:div w:id="890455786">
          <w:marLeft w:val="2232"/>
          <w:marRight w:val="0"/>
          <w:marTop w:val="102"/>
          <w:marBottom w:val="142"/>
          <w:divBdr>
            <w:top w:val="none" w:sz="0" w:space="0" w:color="auto"/>
            <w:left w:val="none" w:sz="0" w:space="0" w:color="auto"/>
            <w:bottom w:val="none" w:sz="0" w:space="0" w:color="auto"/>
            <w:right w:val="none" w:sz="0" w:space="0" w:color="auto"/>
          </w:divBdr>
        </w:div>
        <w:div w:id="958099617">
          <w:marLeft w:val="2232"/>
          <w:marRight w:val="0"/>
          <w:marTop w:val="102"/>
          <w:marBottom w:val="142"/>
          <w:divBdr>
            <w:top w:val="none" w:sz="0" w:space="0" w:color="auto"/>
            <w:left w:val="none" w:sz="0" w:space="0" w:color="auto"/>
            <w:bottom w:val="none" w:sz="0" w:space="0" w:color="auto"/>
            <w:right w:val="none" w:sz="0" w:space="0" w:color="auto"/>
          </w:divBdr>
        </w:div>
        <w:div w:id="1651859316">
          <w:marLeft w:val="1382"/>
          <w:marRight w:val="0"/>
          <w:marTop w:val="114"/>
          <w:marBottom w:val="142"/>
          <w:divBdr>
            <w:top w:val="none" w:sz="0" w:space="0" w:color="auto"/>
            <w:left w:val="none" w:sz="0" w:space="0" w:color="auto"/>
            <w:bottom w:val="none" w:sz="0" w:space="0" w:color="auto"/>
            <w:right w:val="none" w:sz="0" w:space="0" w:color="auto"/>
          </w:divBdr>
        </w:div>
        <w:div w:id="3093747">
          <w:marLeft w:val="2232"/>
          <w:marRight w:val="0"/>
          <w:marTop w:val="102"/>
          <w:marBottom w:val="142"/>
          <w:divBdr>
            <w:top w:val="none" w:sz="0" w:space="0" w:color="auto"/>
            <w:left w:val="none" w:sz="0" w:space="0" w:color="auto"/>
            <w:bottom w:val="none" w:sz="0" w:space="0" w:color="auto"/>
            <w:right w:val="none" w:sz="0" w:space="0" w:color="auto"/>
          </w:divBdr>
        </w:div>
        <w:div w:id="2102027546">
          <w:marLeft w:val="2232"/>
          <w:marRight w:val="0"/>
          <w:marTop w:val="102"/>
          <w:marBottom w:val="142"/>
          <w:divBdr>
            <w:top w:val="none" w:sz="0" w:space="0" w:color="auto"/>
            <w:left w:val="none" w:sz="0" w:space="0" w:color="auto"/>
            <w:bottom w:val="none" w:sz="0" w:space="0" w:color="auto"/>
            <w:right w:val="none" w:sz="0" w:space="0" w:color="auto"/>
          </w:divBdr>
        </w:div>
        <w:div w:id="21787303">
          <w:marLeft w:val="533"/>
          <w:marRight w:val="0"/>
          <w:marTop w:val="227"/>
          <w:marBottom w:val="0"/>
          <w:divBdr>
            <w:top w:val="none" w:sz="0" w:space="0" w:color="auto"/>
            <w:left w:val="none" w:sz="0" w:space="0" w:color="auto"/>
            <w:bottom w:val="none" w:sz="0" w:space="0" w:color="auto"/>
            <w:right w:val="none" w:sz="0" w:space="0" w:color="auto"/>
          </w:divBdr>
        </w:div>
        <w:div w:id="1683389490">
          <w:marLeft w:val="533"/>
          <w:marRight w:val="0"/>
          <w:marTop w:val="136"/>
          <w:marBottom w:val="142"/>
          <w:divBdr>
            <w:top w:val="none" w:sz="0" w:space="0" w:color="auto"/>
            <w:left w:val="none" w:sz="0" w:space="0" w:color="auto"/>
            <w:bottom w:val="none" w:sz="0" w:space="0" w:color="auto"/>
            <w:right w:val="none" w:sz="0" w:space="0" w:color="auto"/>
          </w:divBdr>
        </w:div>
        <w:div w:id="859004436">
          <w:marLeft w:val="533"/>
          <w:marRight w:val="0"/>
          <w:marTop w:val="136"/>
          <w:marBottom w:val="142"/>
          <w:divBdr>
            <w:top w:val="none" w:sz="0" w:space="0" w:color="auto"/>
            <w:left w:val="none" w:sz="0" w:space="0" w:color="auto"/>
            <w:bottom w:val="none" w:sz="0" w:space="0" w:color="auto"/>
            <w:right w:val="none" w:sz="0" w:space="0" w:color="auto"/>
          </w:divBdr>
        </w:div>
        <w:div w:id="1850368167">
          <w:marLeft w:val="533"/>
          <w:marRight w:val="0"/>
          <w:marTop w:val="136"/>
          <w:marBottom w:val="142"/>
          <w:divBdr>
            <w:top w:val="none" w:sz="0" w:space="0" w:color="auto"/>
            <w:left w:val="none" w:sz="0" w:space="0" w:color="auto"/>
            <w:bottom w:val="none" w:sz="0" w:space="0" w:color="auto"/>
            <w:right w:val="none" w:sz="0" w:space="0" w:color="auto"/>
          </w:divBdr>
        </w:div>
        <w:div w:id="285889640">
          <w:marLeft w:val="1382"/>
          <w:marRight w:val="0"/>
          <w:marTop w:val="114"/>
          <w:marBottom w:val="142"/>
          <w:divBdr>
            <w:top w:val="none" w:sz="0" w:space="0" w:color="auto"/>
            <w:left w:val="none" w:sz="0" w:space="0" w:color="auto"/>
            <w:bottom w:val="none" w:sz="0" w:space="0" w:color="auto"/>
            <w:right w:val="none" w:sz="0" w:space="0" w:color="auto"/>
          </w:divBdr>
        </w:div>
        <w:div w:id="780685816">
          <w:marLeft w:val="2232"/>
          <w:marRight w:val="0"/>
          <w:marTop w:val="102"/>
          <w:marBottom w:val="142"/>
          <w:divBdr>
            <w:top w:val="none" w:sz="0" w:space="0" w:color="auto"/>
            <w:left w:val="none" w:sz="0" w:space="0" w:color="auto"/>
            <w:bottom w:val="none" w:sz="0" w:space="0" w:color="auto"/>
            <w:right w:val="none" w:sz="0" w:space="0" w:color="auto"/>
          </w:divBdr>
        </w:div>
        <w:div w:id="1315377184">
          <w:marLeft w:val="2232"/>
          <w:marRight w:val="0"/>
          <w:marTop w:val="102"/>
          <w:marBottom w:val="142"/>
          <w:divBdr>
            <w:top w:val="none" w:sz="0" w:space="0" w:color="auto"/>
            <w:left w:val="none" w:sz="0" w:space="0" w:color="auto"/>
            <w:bottom w:val="none" w:sz="0" w:space="0" w:color="auto"/>
            <w:right w:val="none" w:sz="0" w:space="0" w:color="auto"/>
          </w:divBdr>
        </w:div>
        <w:div w:id="1812945712">
          <w:marLeft w:val="2232"/>
          <w:marRight w:val="0"/>
          <w:marTop w:val="102"/>
          <w:marBottom w:val="142"/>
          <w:divBdr>
            <w:top w:val="none" w:sz="0" w:space="0" w:color="auto"/>
            <w:left w:val="none" w:sz="0" w:space="0" w:color="auto"/>
            <w:bottom w:val="none" w:sz="0" w:space="0" w:color="auto"/>
            <w:right w:val="none" w:sz="0" w:space="0" w:color="auto"/>
          </w:divBdr>
        </w:div>
        <w:div w:id="636645239">
          <w:marLeft w:val="2232"/>
          <w:marRight w:val="0"/>
          <w:marTop w:val="102"/>
          <w:marBottom w:val="142"/>
          <w:divBdr>
            <w:top w:val="none" w:sz="0" w:space="0" w:color="auto"/>
            <w:left w:val="none" w:sz="0" w:space="0" w:color="auto"/>
            <w:bottom w:val="none" w:sz="0" w:space="0" w:color="auto"/>
            <w:right w:val="none" w:sz="0" w:space="0" w:color="auto"/>
          </w:divBdr>
        </w:div>
        <w:div w:id="16853807">
          <w:marLeft w:val="1382"/>
          <w:marRight w:val="0"/>
          <w:marTop w:val="114"/>
          <w:marBottom w:val="142"/>
          <w:divBdr>
            <w:top w:val="none" w:sz="0" w:space="0" w:color="auto"/>
            <w:left w:val="none" w:sz="0" w:space="0" w:color="auto"/>
            <w:bottom w:val="none" w:sz="0" w:space="0" w:color="auto"/>
            <w:right w:val="none" w:sz="0" w:space="0" w:color="auto"/>
          </w:divBdr>
        </w:div>
        <w:div w:id="1261177261">
          <w:marLeft w:val="533"/>
          <w:marRight w:val="0"/>
          <w:marTop w:val="227"/>
          <w:marBottom w:val="0"/>
          <w:divBdr>
            <w:top w:val="none" w:sz="0" w:space="0" w:color="auto"/>
            <w:left w:val="none" w:sz="0" w:space="0" w:color="auto"/>
            <w:bottom w:val="none" w:sz="0" w:space="0" w:color="auto"/>
            <w:right w:val="none" w:sz="0" w:space="0" w:color="auto"/>
          </w:divBdr>
        </w:div>
        <w:div w:id="1963799520">
          <w:marLeft w:val="533"/>
          <w:marRight w:val="0"/>
          <w:marTop w:val="136"/>
          <w:marBottom w:val="142"/>
          <w:divBdr>
            <w:top w:val="none" w:sz="0" w:space="0" w:color="auto"/>
            <w:left w:val="none" w:sz="0" w:space="0" w:color="auto"/>
            <w:bottom w:val="none" w:sz="0" w:space="0" w:color="auto"/>
            <w:right w:val="none" w:sz="0" w:space="0" w:color="auto"/>
          </w:divBdr>
        </w:div>
        <w:div w:id="721294003">
          <w:marLeft w:val="533"/>
          <w:marRight w:val="0"/>
          <w:marTop w:val="136"/>
          <w:marBottom w:val="142"/>
          <w:divBdr>
            <w:top w:val="none" w:sz="0" w:space="0" w:color="auto"/>
            <w:left w:val="none" w:sz="0" w:space="0" w:color="auto"/>
            <w:bottom w:val="none" w:sz="0" w:space="0" w:color="auto"/>
            <w:right w:val="none" w:sz="0" w:space="0" w:color="auto"/>
          </w:divBdr>
        </w:div>
        <w:div w:id="446200807">
          <w:marLeft w:val="533"/>
          <w:marRight w:val="0"/>
          <w:marTop w:val="136"/>
          <w:marBottom w:val="142"/>
          <w:divBdr>
            <w:top w:val="none" w:sz="0" w:space="0" w:color="auto"/>
            <w:left w:val="none" w:sz="0" w:space="0" w:color="auto"/>
            <w:bottom w:val="none" w:sz="0" w:space="0" w:color="auto"/>
            <w:right w:val="none" w:sz="0" w:space="0" w:color="auto"/>
          </w:divBdr>
        </w:div>
        <w:div w:id="1581283529">
          <w:marLeft w:val="1382"/>
          <w:marRight w:val="0"/>
          <w:marTop w:val="114"/>
          <w:marBottom w:val="142"/>
          <w:divBdr>
            <w:top w:val="none" w:sz="0" w:space="0" w:color="auto"/>
            <w:left w:val="none" w:sz="0" w:space="0" w:color="auto"/>
            <w:bottom w:val="none" w:sz="0" w:space="0" w:color="auto"/>
            <w:right w:val="none" w:sz="0" w:space="0" w:color="auto"/>
          </w:divBdr>
        </w:div>
        <w:div w:id="1185899234">
          <w:marLeft w:val="1382"/>
          <w:marRight w:val="0"/>
          <w:marTop w:val="114"/>
          <w:marBottom w:val="142"/>
          <w:divBdr>
            <w:top w:val="none" w:sz="0" w:space="0" w:color="auto"/>
            <w:left w:val="none" w:sz="0" w:space="0" w:color="auto"/>
            <w:bottom w:val="none" w:sz="0" w:space="0" w:color="auto"/>
            <w:right w:val="none" w:sz="0" w:space="0" w:color="auto"/>
          </w:divBdr>
        </w:div>
        <w:div w:id="1443038129">
          <w:marLeft w:val="533"/>
          <w:marRight w:val="0"/>
          <w:marTop w:val="227"/>
          <w:marBottom w:val="0"/>
          <w:divBdr>
            <w:top w:val="none" w:sz="0" w:space="0" w:color="auto"/>
            <w:left w:val="none" w:sz="0" w:space="0" w:color="auto"/>
            <w:bottom w:val="none" w:sz="0" w:space="0" w:color="auto"/>
            <w:right w:val="none" w:sz="0" w:space="0" w:color="auto"/>
          </w:divBdr>
        </w:div>
        <w:div w:id="665787366">
          <w:marLeft w:val="533"/>
          <w:marRight w:val="0"/>
          <w:marTop w:val="136"/>
          <w:marBottom w:val="142"/>
          <w:divBdr>
            <w:top w:val="none" w:sz="0" w:space="0" w:color="auto"/>
            <w:left w:val="none" w:sz="0" w:space="0" w:color="auto"/>
            <w:bottom w:val="none" w:sz="0" w:space="0" w:color="auto"/>
            <w:right w:val="none" w:sz="0" w:space="0" w:color="auto"/>
          </w:divBdr>
        </w:div>
        <w:div w:id="503782307">
          <w:marLeft w:val="533"/>
          <w:marRight w:val="0"/>
          <w:marTop w:val="136"/>
          <w:marBottom w:val="142"/>
          <w:divBdr>
            <w:top w:val="none" w:sz="0" w:space="0" w:color="auto"/>
            <w:left w:val="none" w:sz="0" w:space="0" w:color="auto"/>
            <w:bottom w:val="none" w:sz="0" w:space="0" w:color="auto"/>
            <w:right w:val="none" w:sz="0" w:space="0" w:color="auto"/>
          </w:divBdr>
        </w:div>
        <w:div w:id="2102868288">
          <w:marLeft w:val="533"/>
          <w:marRight w:val="0"/>
          <w:marTop w:val="136"/>
          <w:marBottom w:val="142"/>
          <w:divBdr>
            <w:top w:val="none" w:sz="0" w:space="0" w:color="auto"/>
            <w:left w:val="none" w:sz="0" w:space="0" w:color="auto"/>
            <w:bottom w:val="none" w:sz="0" w:space="0" w:color="auto"/>
            <w:right w:val="none" w:sz="0" w:space="0" w:color="auto"/>
          </w:divBdr>
        </w:div>
        <w:div w:id="734161310">
          <w:marLeft w:val="533"/>
          <w:marRight w:val="0"/>
          <w:marTop w:val="227"/>
          <w:marBottom w:val="0"/>
          <w:divBdr>
            <w:top w:val="none" w:sz="0" w:space="0" w:color="auto"/>
            <w:left w:val="none" w:sz="0" w:space="0" w:color="auto"/>
            <w:bottom w:val="none" w:sz="0" w:space="0" w:color="auto"/>
            <w:right w:val="none" w:sz="0" w:space="0" w:color="auto"/>
          </w:divBdr>
        </w:div>
        <w:div w:id="840777630">
          <w:marLeft w:val="533"/>
          <w:marRight w:val="0"/>
          <w:marTop w:val="136"/>
          <w:marBottom w:val="142"/>
          <w:divBdr>
            <w:top w:val="none" w:sz="0" w:space="0" w:color="auto"/>
            <w:left w:val="none" w:sz="0" w:space="0" w:color="auto"/>
            <w:bottom w:val="none" w:sz="0" w:space="0" w:color="auto"/>
            <w:right w:val="none" w:sz="0" w:space="0" w:color="auto"/>
          </w:divBdr>
        </w:div>
        <w:div w:id="1362631040">
          <w:marLeft w:val="1382"/>
          <w:marRight w:val="0"/>
          <w:marTop w:val="114"/>
          <w:marBottom w:val="142"/>
          <w:divBdr>
            <w:top w:val="none" w:sz="0" w:space="0" w:color="auto"/>
            <w:left w:val="none" w:sz="0" w:space="0" w:color="auto"/>
            <w:bottom w:val="none" w:sz="0" w:space="0" w:color="auto"/>
            <w:right w:val="none" w:sz="0" w:space="0" w:color="auto"/>
          </w:divBdr>
        </w:div>
        <w:div w:id="1159924980">
          <w:marLeft w:val="1382"/>
          <w:marRight w:val="0"/>
          <w:marTop w:val="114"/>
          <w:marBottom w:val="142"/>
          <w:divBdr>
            <w:top w:val="none" w:sz="0" w:space="0" w:color="auto"/>
            <w:left w:val="none" w:sz="0" w:space="0" w:color="auto"/>
            <w:bottom w:val="none" w:sz="0" w:space="0" w:color="auto"/>
            <w:right w:val="none" w:sz="0" w:space="0" w:color="auto"/>
          </w:divBdr>
        </w:div>
        <w:div w:id="417868517">
          <w:marLeft w:val="1382"/>
          <w:marRight w:val="0"/>
          <w:marTop w:val="114"/>
          <w:marBottom w:val="142"/>
          <w:divBdr>
            <w:top w:val="none" w:sz="0" w:space="0" w:color="auto"/>
            <w:left w:val="none" w:sz="0" w:space="0" w:color="auto"/>
            <w:bottom w:val="none" w:sz="0" w:space="0" w:color="auto"/>
            <w:right w:val="none" w:sz="0" w:space="0" w:color="auto"/>
          </w:divBdr>
        </w:div>
        <w:div w:id="1156916652">
          <w:marLeft w:val="533"/>
          <w:marRight w:val="0"/>
          <w:marTop w:val="227"/>
          <w:marBottom w:val="0"/>
          <w:divBdr>
            <w:top w:val="none" w:sz="0" w:space="0" w:color="auto"/>
            <w:left w:val="none" w:sz="0" w:space="0" w:color="auto"/>
            <w:bottom w:val="none" w:sz="0" w:space="0" w:color="auto"/>
            <w:right w:val="none" w:sz="0" w:space="0" w:color="auto"/>
          </w:divBdr>
        </w:div>
        <w:div w:id="1399597977">
          <w:marLeft w:val="533"/>
          <w:marRight w:val="0"/>
          <w:marTop w:val="163"/>
          <w:marBottom w:val="142"/>
          <w:divBdr>
            <w:top w:val="none" w:sz="0" w:space="0" w:color="auto"/>
            <w:left w:val="none" w:sz="0" w:space="0" w:color="auto"/>
            <w:bottom w:val="none" w:sz="0" w:space="0" w:color="auto"/>
            <w:right w:val="none" w:sz="0" w:space="0" w:color="auto"/>
          </w:divBdr>
        </w:div>
        <w:div w:id="1191988305">
          <w:marLeft w:val="1382"/>
          <w:marRight w:val="0"/>
          <w:marTop w:val="134"/>
          <w:marBottom w:val="142"/>
          <w:divBdr>
            <w:top w:val="none" w:sz="0" w:space="0" w:color="auto"/>
            <w:left w:val="none" w:sz="0" w:space="0" w:color="auto"/>
            <w:bottom w:val="none" w:sz="0" w:space="0" w:color="auto"/>
            <w:right w:val="none" w:sz="0" w:space="0" w:color="auto"/>
          </w:divBdr>
        </w:div>
        <w:div w:id="1728066799">
          <w:marLeft w:val="1382"/>
          <w:marRight w:val="0"/>
          <w:marTop w:val="134"/>
          <w:marBottom w:val="142"/>
          <w:divBdr>
            <w:top w:val="none" w:sz="0" w:space="0" w:color="auto"/>
            <w:left w:val="none" w:sz="0" w:space="0" w:color="auto"/>
            <w:bottom w:val="none" w:sz="0" w:space="0" w:color="auto"/>
            <w:right w:val="none" w:sz="0" w:space="0" w:color="auto"/>
          </w:divBdr>
        </w:div>
        <w:div w:id="735322216">
          <w:marLeft w:val="1382"/>
          <w:marRight w:val="0"/>
          <w:marTop w:val="134"/>
          <w:marBottom w:val="142"/>
          <w:divBdr>
            <w:top w:val="none" w:sz="0" w:space="0" w:color="auto"/>
            <w:left w:val="none" w:sz="0" w:space="0" w:color="auto"/>
            <w:bottom w:val="none" w:sz="0" w:space="0" w:color="auto"/>
            <w:right w:val="none" w:sz="0" w:space="0" w:color="auto"/>
          </w:divBdr>
        </w:div>
        <w:div w:id="1021081755">
          <w:marLeft w:val="2232"/>
          <w:marRight w:val="0"/>
          <w:marTop w:val="115"/>
          <w:marBottom w:val="142"/>
          <w:divBdr>
            <w:top w:val="none" w:sz="0" w:space="0" w:color="auto"/>
            <w:left w:val="none" w:sz="0" w:space="0" w:color="auto"/>
            <w:bottom w:val="none" w:sz="0" w:space="0" w:color="auto"/>
            <w:right w:val="none" w:sz="0" w:space="0" w:color="auto"/>
          </w:divBdr>
        </w:div>
        <w:div w:id="2028947694">
          <w:marLeft w:val="2232"/>
          <w:marRight w:val="0"/>
          <w:marTop w:val="115"/>
          <w:marBottom w:val="142"/>
          <w:divBdr>
            <w:top w:val="none" w:sz="0" w:space="0" w:color="auto"/>
            <w:left w:val="none" w:sz="0" w:space="0" w:color="auto"/>
            <w:bottom w:val="none" w:sz="0" w:space="0" w:color="auto"/>
            <w:right w:val="none" w:sz="0" w:space="0" w:color="auto"/>
          </w:divBdr>
        </w:div>
        <w:div w:id="612173415">
          <w:marLeft w:val="2880"/>
          <w:marRight w:val="0"/>
          <w:marTop w:val="96"/>
          <w:marBottom w:val="142"/>
          <w:divBdr>
            <w:top w:val="none" w:sz="0" w:space="0" w:color="auto"/>
            <w:left w:val="none" w:sz="0" w:space="0" w:color="auto"/>
            <w:bottom w:val="none" w:sz="0" w:space="0" w:color="auto"/>
            <w:right w:val="none" w:sz="0" w:space="0" w:color="auto"/>
          </w:divBdr>
        </w:div>
        <w:div w:id="1863398710">
          <w:marLeft w:val="2880"/>
          <w:marRight w:val="0"/>
          <w:marTop w:val="96"/>
          <w:marBottom w:val="142"/>
          <w:divBdr>
            <w:top w:val="none" w:sz="0" w:space="0" w:color="auto"/>
            <w:left w:val="none" w:sz="0" w:space="0" w:color="auto"/>
            <w:bottom w:val="none" w:sz="0" w:space="0" w:color="auto"/>
            <w:right w:val="none" w:sz="0" w:space="0" w:color="auto"/>
          </w:divBdr>
        </w:div>
        <w:div w:id="1750039886">
          <w:marLeft w:val="2880"/>
          <w:marRight w:val="0"/>
          <w:marTop w:val="96"/>
          <w:marBottom w:val="142"/>
          <w:divBdr>
            <w:top w:val="none" w:sz="0" w:space="0" w:color="auto"/>
            <w:left w:val="none" w:sz="0" w:space="0" w:color="auto"/>
            <w:bottom w:val="none" w:sz="0" w:space="0" w:color="auto"/>
            <w:right w:val="none" w:sz="0" w:space="0" w:color="auto"/>
          </w:divBdr>
        </w:div>
        <w:div w:id="779951255">
          <w:marLeft w:val="1382"/>
          <w:marRight w:val="0"/>
          <w:marTop w:val="134"/>
          <w:marBottom w:val="142"/>
          <w:divBdr>
            <w:top w:val="none" w:sz="0" w:space="0" w:color="auto"/>
            <w:left w:val="none" w:sz="0" w:space="0" w:color="auto"/>
            <w:bottom w:val="none" w:sz="0" w:space="0" w:color="auto"/>
            <w:right w:val="none" w:sz="0" w:space="0" w:color="auto"/>
          </w:divBdr>
        </w:div>
        <w:div w:id="1920407068">
          <w:marLeft w:val="2232"/>
          <w:marRight w:val="0"/>
          <w:marTop w:val="115"/>
          <w:marBottom w:val="142"/>
          <w:divBdr>
            <w:top w:val="none" w:sz="0" w:space="0" w:color="auto"/>
            <w:left w:val="none" w:sz="0" w:space="0" w:color="auto"/>
            <w:bottom w:val="none" w:sz="0" w:space="0" w:color="auto"/>
            <w:right w:val="none" w:sz="0" w:space="0" w:color="auto"/>
          </w:divBdr>
        </w:div>
        <w:div w:id="2105490980">
          <w:marLeft w:val="2232"/>
          <w:marRight w:val="0"/>
          <w:marTop w:val="115"/>
          <w:marBottom w:val="142"/>
          <w:divBdr>
            <w:top w:val="none" w:sz="0" w:space="0" w:color="auto"/>
            <w:left w:val="none" w:sz="0" w:space="0" w:color="auto"/>
            <w:bottom w:val="none" w:sz="0" w:space="0" w:color="auto"/>
            <w:right w:val="none" w:sz="0" w:space="0" w:color="auto"/>
          </w:divBdr>
        </w:div>
        <w:div w:id="1325743124">
          <w:marLeft w:val="2232"/>
          <w:marRight w:val="0"/>
          <w:marTop w:val="115"/>
          <w:marBottom w:val="142"/>
          <w:divBdr>
            <w:top w:val="none" w:sz="0" w:space="0" w:color="auto"/>
            <w:left w:val="none" w:sz="0" w:space="0" w:color="auto"/>
            <w:bottom w:val="none" w:sz="0" w:space="0" w:color="auto"/>
            <w:right w:val="none" w:sz="0" w:space="0" w:color="auto"/>
          </w:divBdr>
        </w:div>
        <w:div w:id="1007101900">
          <w:marLeft w:val="2232"/>
          <w:marRight w:val="0"/>
          <w:marTop w:val="115"/>
          <w:marBottom w:val="142"/>
          <w:divBdr>
            <w:top w:val="none" w:sz="0" w:space="0" w:color="auto"/>
            <w:left w:val="none" w:sz="0" w:space="0" w:color="auto"/>
            <w:bottom w:val="none" w:sz="0" w:space="0" w:color="auto"/>
            <w:right w:val="none" w:sz="0" w:space="0" w:color="auto"/>
          </w:divBdr>
        </w:div>
        <w:div w:id="1103724134">
          <w:marLeft w:val="533"/>
          <w:marRight w:val="0"/>
          <w:marTop w:val="227"/>
          <w:marBottom w:val="0"/>
          <w:divBdr>
            <w:top w:val="none" w:sz="0" w:space="0" w:color="auto"/>
            <w:left w:val="none" w:sz="0" w:space="0" w:color="auto"/>
            <w:bottom w:val="none" w:sz="0" w:space="0" w:color="auto"/>
            <w:right w:val="none" w:sz="0" w:space="0" w:color="auto"/>
          </w:divBdr>
        </w:div>
        <w:div w:id="1752965063">
          <w:marLeft w:val="533"/>
          <w:marRight w:val="0"/>
          <w:marTop w:val="144"/>
          <w:marBottom w:val="142"/>
          <w:divBdr>
            <w:top w:val="none" w:sz="0" w:space="0" w:color="auto"/>
            <w:left w:val="none" w:sz="0" w:space="0" w:color="auto"/>
            <w:bottom w:val="none" w:sz="0" w:space="0" w:color="auto"/>
            <w:right w:val="none" w:sz="0" w:space="0" w:color="auto"/>
          </w:divBdr>
        </w:div>
        <w:div w:id="410280569">
          <w:marLeft w:val="533"/>
          <w:marRight w:val="0"/>
          <w:marTop w:val="144"/>
          <w:marBottom w:val="142"/>
          <w:divBdr>
            <w:top w:val="none" w:sz="0" w:space="0" w:color="auto"/>
            <w:left w:val="none" w:sz="0" w:space="0" w:color="auto"/>
            <w:bottom w:val="none" w:sz="0" w:space="0" w:color="auto"/>
            <w:right w:val="none" w:sz="0" w:space="0" w:color="auto"/>
          </w:divBdr>
        </w:div>
        <w:div w:id="1547717628">
          <w:marLeft w:val="1382"/>
          <w:marRight w:val="0"/>
          <w:marTop w:val="120"/>
          <w:marBottom w:val="142"/>
          <w:divBdr>
            <w:top w:val="none" w:sz="0" w:space="0" w:color="auto"/>
            <w:left w:val="none" w:sz="0" w:space="0" w:color="auto"/>
            <w:bottom w:val="none" w:sz="0" w:space="0" w:color="auto"/>
            <w:right w:val="none" w:sz="0" w:space="0" w:color="auto"/>
          </w:divBdr>
        </w:div>
        <w:div w:id="1453868496">
          <w:marLeft w:val="2232"/>
          <w:marRight w:val="0"/>
          <w:marTop w:val="96"/>
          <w:marBottom w:val="142"/>
          <w:divBdr>
            <w:top w:val="none" w:sz="0" w:space="0" w:color="auto"/>
            <w:left w:val="none" w:sz="0" w:space="0" w:color="auto"/>
            <w:bottom w:val="none" w:sz="0" w:space="0" w:color="auto"/>
            <w:right w:val="none" w:sz="0" w:space="0" w:color="auto"/>
          </w:divBdr>
        </w:div>
        <w:div w:id="514537111">
          <w:marLeft w:val="2232"/>
          <w:marRight w:val="0"/>
          <w:marTop w:val="96"/>
          <w:marBottom w:val="142"/>
          <w:divBdr>
            <w:top w:val="none" w:sz="0" w:space="0" w:color="auto"/>
            <w:left w:val="none" w:sz="0" w:space="0" w:color="auto"/>
            <w:bottom w:val="none" w:sz="0" w:space="0" w:color="auto"/>
            <w:right w:val="none" w:sz="0" w:space="0" w:color="auto"/>
          </w:divBdr>
        </w:div>
        <w:div w:id="2142533320">
          <w:marLeft w:val="2232"/>
          <w:marRight w:val="0"/>
          <w:marTop w:val="96"/>
          <w:marBottom w:val="142"/>
          <w:divBdr>
            <w:top w:val="none" w:sz="0" w:space="0" w:color="auto"/>
            <w:left w:val="none" w:sz="0" w:space="0" w:color="auto"/>
            <w:bottom w:val="none" w:sz="0" w:space="0" w:color="auto"/>
            <w:right w:val="none" w:sz="0" w:space="0" w:color="auto"/>
          </w:divBdr>
        </w:div>
        <w:div w:id="1111974798">
          <w:marLeft w:val="1382"/>
          <w:marRight w:val="0"/>
          <w:marTop w:val="120"/>
          <w:marBottom w:val="142"/>
          <w:divBdr>
            <w:top w:val="none" w:sz="0" w:space="0" w:color="auto"/>
            <w:left w:val="none" w:sz="0" w:space="0" w:color="auto"/>
            <w:bottom w:val="none" w:sz="0" w:space="0" w:color="auto"/>
            <w:right w:val="none" w:sz="0" w:space="0" w:color="auto"/>
          </w:divBdr>
        </w:div>
        <w:div w:id="1087657709">
          <w:marLeft w:val="533"/>
          <w:marRight w:val="0"/>
          <w:marTop w:val="144"/>
          <w:marBottom w:val="142"/>
          <w:divBdr>
            <w:top w:val="none" w:sz="0" w:space="0" w:color="auto"/>
            <w:left w:val="none" w:sz="0" w:space="0" w:color="auto"/>
            <w:bottom w:val="none" w:sz="0" w:space="0" w:color="auto"/>
            <w:right w:val="none" w:sz="0" w:space="0" w:color="auto"/>
          </w:divBdr>
        </w:div>
        <w:div w:id="176308279">
          <w:marLeft w:val="1382"/>
          <w:marRight w:val="0"/>
          <w:marTop w:val="120"/>
          <w:marBottom w:val="142"/>
          <w:divBdr>
            <w:top w:val="none" w:sz="0" w:space="0" w:color="auto"/>
            <w:left w:val="none" w:sz="0" w:space="0" w:color="auto"/>
            <w:bottom w:val="none" w:sz="0" w:space="0" w:color="auto"/>
            <w:right w:val="none" w:sz="0" w:space="0" w:color="auto"/>
          </w:divBdr>
        </w:div>
        <w:div w:id="569193587">
          <w:marLeft w:val="1382"/>
          <w:marRight w:val="0"/>
          <w:marTop w:val="120"/>
          <w:marBottom w:val="142"/>
          <w:divBdr>
            <w:top w:val="none" w:sz="0" w:space="0" w:color="auto"/>
            <w:left w:val="none" w:sz="0" w:space="0" w:color="auto"/>
            <w:bottom w:val="none" w:sz="0" w:space="0" w:color="auto"/>
            <w:right w:val="none" w:sz="0" w:space="0" w:color="auto"/>
          </w:divBdr>
        </w:div>
        <w:div w:id="1640379029">
          <w:marLeft w:val="1382"/>
          <w:marRight w:val="0"/>
          <w:marTop w:val="120"/>
          <w:marBottom w:val="142"/>
          <w:divBdr>
            <w:top w:val="none" w:sz="0" w:space="0" w:color="auto"/>
            <w:left w:val="none" w:sz="0" w:space="0" w:color="auto"/>
            <w:bottom w:val="none" w:sz="0" w:space="0" w:color="auto"/>
            <w:right w:val="none" w:sz="0" w:space="0" w:color="auto"/>
          </w:divBdr>
        </w:div>
        <w:div w:id="67389317">
          <w:marLeft w:val="1382"/>
          <w:marRight w:val="0"/>
          <w:marTop w:val="120"/>
          <w:marBottom w:val="142"/>
          <w:divBdr>
            <w:top w:val="none" w:sz="0" w:space="0" w:color="auto"/>
            <w:left w:val="none" w:sz="0" w:space="0" w:color="auto"/>
            <w:bottom w:val="none" w:sz="0" w:space="0" w:color="auto"/>
            <w:right w:val="none" w:sz="0" w:space="0" w:color="auto"/>
          </w:divBdr>
        </w:div>
        <w:div w:id="1508137064">
          <w:marLeft w:val="1382"/>
          <w:marRight w:val="0"/>
          <w:marTop w:val="120"/>
          <w:marBottom w:val="142"/>
          <w:divBdr>
            <w:top w:val="none" w:sz="0" w:space="0" w:color="auto"/>
            <w:left w:val="none" w:sz="0" w:space="0" w:color="auto"/>
            <w:bottom w:val="none" w:sz="0" w:space="0" w:color="auto"/>
            <w:right w:val="none" w:sz="0" w:space="0" w:color="auto"/>
          </w:divBdr>
        </w:div>
        <w:div w:id="699547645">
          <w:marLeft w:val="533"/>
          <w:marRight w:val="0"/>
          <w:marTop w:val="144"/>
          <w:marBottom w:val="142"/>
          <w:divBdr>
            <w:top w:val="none" w:sz="0" w:space="0" w:color="auto"/>
            <w:left w:val="none" w:sz="0" w:space="0" w:color="auto"/>
            <w:bottom w:val="none" w:sz="0" w:space="0" w:color="auto"/>
            <w:right w:val="none" w:sz="0" w:space="0" w:color="auto"/>
          </w:divBdr>
        </w:div>
        <w:div w:id="841318301">
          <w:marLeft w:val="533"/>
          <w:marRight w:val="0"/>
          <w:marTop w:val="227"/>
          <w:marBottom w:val="0"/>
          <w:divBdr>
            <w:top w:val="none" w:sz="0" w:space="0" w:color="auto"/>
            <w:left w:val="none" w:sz="0" w:space="0" w:color="auto"/>
            <w:bottom w:val="none" w:sz="0" w:space="0" w:color="auto"/>
            <w:right w:val="none" w:sz="0" w:space="0" w:color="auto"/>
          </w:divBdr>
        </w:div>
        <w:div w:id="176770591">
          <w:marLeft w:val="533"/>
          <w:marRight w:val="0"/>
          <w:marTop w:val="136"/>
          <w:marBottom w:val="142"/>
          <w:divBdr>
            <w:top w:val="none" w:sz="0" w:space="0" w:color="auto"/>
            <w:left w:val="none" w:sz="0" w:space="0" w:color="auto"/>
            <w:bottom w:val="none" w:sz="0" w:space="0" w:color="auto"/>
            <w:right w:val="none" w:sz="0" w:space="0" w:color="auto"/>
          </w:divBdr>
        </w:div>
        <w:div w:id="453869371">
          <w:marLeft w:val="533"/>
          <w:marRight w:val="0"/>
          <w:marTop w:val="136"/>
          <w:marBottom w:val="142"/>
          <w:divBdr>
            <w:top w:val="none" w:sz="0" w:space="0" w:color="auto"/>
            <w:left w:val="none" w:sz="0" w:space="0" w:color="auto"/>
            <w:bottom w:val="none" w:sz="0" w:space="0" w:color="auto"/>
            <w:right w:val="none" w:sz="0" w:space="0" w:color="auto"/>
          </w:divBdr>
        </w:div>
        <w:div w:id="872114059">
          <w:marLeft w:val="1382"/>
          <w:marRight w:val="0"/>
          <w:marTop w:val="114"/>
          <w:marBottom w:val="142"/>
          <w:divBdr>
            <w:top w:val="none" w:sz="0" w:space="0" w:color="auto"/>
            <w:left w:val="none" w:sz="0" w:space="0" w:color="auto"/>
            <w:bottom w:val="none" w:sz="0" w:space="0" w:color="auto"/>
            <w:right w:val="none" w:sz="0" w:space="0" w:color="auto"/>
          </w:divBdr>
        </w:div>
        <w:div w:id="254482853">
          <w:marLeft w:val="1382"/>
          <w:marRight w:val="0"/>
          <w:marTop w:val="114"/>
          <w:marBottom w:val="142"/>
          <w:divBdr>
            <w:top w:val="none" w:sz="0" w:space="0" w:color="auto"/>
            <w:left w:val="none" w:sz="0" w:space="0" w:color="auto"/>
            <w:bottom w:val="none" w:sz="0" w:space="0" w:color="auto"/>
            <w:right w:val="none" w:sz="0" w:space="0" w:color="auto"/>
          </w:divBdr>
        </w:div>
        <w:div w:id="1605768384">
          <w:marLeft w:val="533"/>
          <w:marRight w:val="0"/>
          <w:marTop w:val="136"/>
          <w:marBottom w:val="142"/>
          <w:divBdr>
            <w:top w:val="none" w:sz="0" w:space="0" w:color="auto"/>
            <w:left w:val="none" w:sz="0" w:space="0" w:color="auto"/>
            <w:bottom w:val="none" w:sz="0" w:space="0" w:color="auto"/>
            <w:right w:val="none" w:sz="0" w:space="0" w:color="auto"/>
          </w:divBdr>
        </w:div>
        <w:div w:id="792404071">
          <w:marLeft w:val="1382"/>
          <w:marRight w:val="0"/>
          <w:marTop w:val="114"/>
          <w:marBottom w:val="142"/>
          <w:divBdr>
            <w:top w:val="none" w:sz="0" w:space="0" w:color="auto"/>
            <w:left w:val="none" w:sz="0" w:space="0" w:color="auto"/>
            <w:bottom w:val="none" w:sz="0" w:space="0" w:color="auto"/>
            <w:right w:val="none" w:sz="0" w:space="0" w:color="auto"/>
          </w:divBdr>
        </w:div>
        <w:div w:id="1149326558">
          <w:marLeft w:val="1382"/>
          <w:marRight w:val="0"/>
          <w:marTop w:val="114"/>
          <w:marBottom w:val="142"/>
          <w:divBdr>
            <w:top w:val="none" w:sz="0" w:space="0" w:color="auto"/>
            <w:left w:val="none" w:sz="0" w:space="0" w:color="auto"/>
            <w:bottom w:val="none" w:sz="0" w:space="0" w:color="auto"/>
            <w:right w:val="none" w:sz="0" w:space="0" w:color="auto"/>
          </w:divBdr>
        </w:div>
        <w:div w:id="1666349535">
          <w:marLeft w:val="1382"/>
          <w:marRight w:val="0"/>
          <w:marTop w:val="114"/>
          <w:marBottom w:val="142"/>
          <w:divBdr>
            <w:top w:val="none" w:sz="0" w:space="0" w:color="auto"/>
            <w:left w:val="none" w:sz="0" w:space="0" w:color="auto"/>
            <w:bottom w:val="none" w:sz="0" w:space="0" w:color="auto"/>
            <w:right w:val="none" w:sz="0" w:space="0" w:color="auto"/>
          </w:divBdr>
        </w:div>
        <w:div w:id="646663597">
          <w:marLeft w:val="533"/>
          <w:marRight w:val="0"/>
          <w:marTop w:val="227"/>
          <w:marBottom w:val="0"/>
          <w:divBdr>
            <w:top w:val="none" w:sz="0" w:space="0" w:color="auto"/>
            <w:left w:val="none" w:sz="0" w:space="0" w:color="auto"/>
            <w:bottom w:val="none" w:sz="0" w:space="0" w:color="auto"/>
            <w:right w:val="none" w:sz="0" w:space="0" w:color="auto"/>
          </w:divBdr>
        </w:div>
        <w:div w:id="1933971183">
          <w:marLeft w:val="533"/>
          <w:marRight w:val="0"/>
          <w:marTop w:val="163"/>
          <w:marBottom w:val="142"/>
          <w:divBdr>
            <w:top w:val="none" w:sz="0" w:space="0" w:color="auto"/>
            <w:left w:val="none" w:sz="0" w:space="0" w:color="auto"/>
            <w:bottom w:val="none" w:sz="0" w:space="0" w:color="auto"/>
            <w:right w:val="none" w:sz="0" w:space="0" w:color="auto"/>
          </w:divBdr>
        </w:div>
        <w:div w:id="1606692936">
          <w:marLeft w:val="533"/>
          <w:marRight w:val="0"/>
          <w:marTop w:val="163"/>
          <w:marBottom w:val="142"/>
          <w:divBdr>
            <w:top w:val="none" w:sz="0" w:space="0" w:color="auto"/>
            <w:left w:val="none" w:sz="0" w:space="0" w:color="auto"/>
            <w:bottom w:val="none" w:sz="0" w:space="0" w:color="auto"/>
            <w:right w:val="none" w:sz="0" w:space="0" w:color="auto"/>
          </w:divBdr>
        </w:div>
        <w:div w:id="1439178553">
          <w:marLeft w:val="1382"/>
          <w:marRight w:val="0"/>
          <w:marTop w:val="134"/>
          <w:marBottom w:val="142"/>
          <w:divBdr>
            <w:top w:val="none" w:sz="0" w:space="0" w:color="auto"/>
            <w:left w:val="none" w:sz="0" w:space="0" w:color="auto"/>
            <w:bottom w:val="none" w:sz="0" w:space="0" w:color="auto"/>
            <w:right w:val="none" w:sz="0" w:space="0" w:color="auto"/>
          </w:divBdr>
        </w:div>
        <w:div w:id="2133092917">
          <w:marLeft w:val="1382"/>
          <w:marRight w:val="0"/>
          <w:marTop w:val="134"/>
          <w:marBottom w:val="142"/>
          <w:divBdr>
            <w:top w:val="none" w:sz="0" w:space="0" w:color="auto"/>
            <w:left w:val="none" w:sz="0" w:space="0" w:color="auto"/>
            <w:bottom w:val="none" w:sz="0" w:space="0" w:color="auto"/>
            <w:right w:val="none" w:sz="0" w:space="0" w:color="auto"/>
          </w:divBdr>
        </w:div>
        <w:div w:id="1979989189">
          <w:marLeft w:val="1382"/>
          <w:marRight w:val="0"/>
          <w:marTop w:val="134"/>
          <w:marBottom w:val="142"/>
          <w:divBdr>
            <w:top w:val="none" w:sz="0" w:space="0" w:color="auto"/>
            <w:left w:val="none" w:sz="0" w:space="0" w:color="auto"/>
            <w:bottom w:val="none" w:sz="0" w:space="0" w:color="auto"/>
            <w:right w:val="none" w:sz="0" w:space="0" w:color="auto"/>
          </w:divBdr>
        </w:div>
        <w:div w:id="901020403">
          <w:marLeft w:val="1382"/>
          <w:marRight w:val="0"/>
          <w:marTop w:val="134"/>
          <w:marBottom w:val="142"/>
          <w:divBdr>
            <w:top w:val="none" w:sz="0" w:space="0" w:color="auto"/>
            <w:left w:val="none" w:sz="0" w:space="0" w:color="auto"/>
            <w:bottom w:val="none" w:sz="0" w:space="0" w:color="auto"/>
            <w:right w:val="none" w:sz="0" w:space="0" w:color="auto"/>
          </w:divBdr>
        </w:div>
        <w:div w:id="1446853646">
          <w:marLeft w:val="533"/>
          <w:marRight w:val="0"/>
          <w:marTop w:val="163"/>
          <w:marBottom w:val="142"/>
          <w:divBdr>
            <w:top w:val="none" w:sz="0" w:space="0" w:color="auto"/>
            <w:left w:val="none" w:sz="0" w:space="0" w:color="auto"/>
            <w:bottom w:val="none" w:sz="0" w:space="0" w:color="auto"/>
            <w:right w:val="none" w:sz="0" w:space="0" w:color="auto"/>
          </w:divBdr>
        </w:div>
        <w:div w:id="337922771">
          <w:marLeft w:val="533"/>
          <w:marRight w:val="0"/>
          <w:marTop w:val="163"/>
          <w:marBottom w:val="142"/>
          <w:divBdr>
            <w:top w:val="none" w:sz="0" w:space="0" w:color="auto"/>
            <w:left w:val="none" w:sz="0" w:space="0" w:color="auto"/>
            <w:bottom w:val="none" w:sz="0" w:space="0" w:color="auto"/>
            <w:right w:val="none" w:sz="0" w:space="0" w:color="auto"/>
          </w:divBdr>
        </w:div>
        <w:div w:id="1288507732">
          <w:marLeft w:val="1382"/>
          <w:marRight w:val="0"/>
          <w:marTop w:val="134"/>
          <w:marBottom w:val="142"/>
          <w:divBdr>
            <w:top w:val="none" w:sz="0" w:space="0" w:color="auto"/>
            <w:left w:val="none" w:sz="0" w:space="0" w:color="auto"/>
            <w:bottom w:val="none" w:sz="0" w:space="0" w:color="auto"/>
            <w:right w:val="none" w:sz="0" w:space="0" w:color="auto"/>
          </w:divBdr>
        </w:div>
        <w:div w:id="1856307407">
          <w:marLeft w:val="1382"/>
          <w:marRight w:val="0"/>
          <w:marTop w:val="134"/>
          <w:marBottom w:val="142"/>
          <w:divBdr>
            <w:top w:val="none" w:sz="0" w:space="0" w:color="auto"/>
            <w:left w:val="none" w:sz="0" w:space="0" w:color="auto"/>
            <w:bottom w:val="none" w:sz="0" w:space="0" w:color="auto"/>
            <w:right w:val="none" w:sz="0" w:space="0" w:color="auto"/>
          </w:divBdr>
        </w:div>
        <w:div w:id="2128888498">
          <w:marLeft w:val="1382"/>
          <w:marRight w:val="0"/>
          <w:marTop w:val="134"/>
          <w:marBottom w:val="142"/>
          <w:divBdr>
            <w:top w:val="none" w:sz="0" w:space="0" w:color="auto"/>
            <w:left w:val="none" w:sz="0" w:space="0" w:color="auto"/>
            <w:bottom w:val="none" w:sz="0" w:space="0" w:color="auto"/>
            <w:right w:val="none" w:sz="0" w:space="0" w:color="auto"/>
          </w:divBdr>
        </w:div>
        <w:div w:id="130369380">
          <w:marLeft w:val="533"/>
          <w:marRight w:val="0"/>
          <w:marTop w:val="227"/>
          <w:marBottom w:val="0"/>
          <w:divBdr>
            <w:top w:val="none" w:sz="0" w:space="0" w:color="auto"/>
            <w:left w:val="none" w:sz="0" w:space="0" w:color="auto"/>
            <w:bottom w:val="none" w:sz="0" w:space="0" w:color="auto"/>
            <w:right w:val="none" w:sz="0" w:space="0" w:color="auto"/>
          </w:divBdr>
        </w:div>
        <w:div w:id="207686820">
          <w:marLeft w:val="533"/>
          <w:marRight w:val="0"/>
          <w:marTop w:val="144"/>
          <w:marBottom w:val="142"/>
          <w:divBdr>
            <w:top w:val="none" w:sz="0" w:space="0" w:color="auto"/>
            <w:left w:val="none" w:sz="0" w:space="0" w:color="auto"/>
            <w:bottom w:val="none" w:sz="0" w:space="0" w:color="auto"/>
            <w:right w:val="none" w:sz="0" w:space="0" w:color="auto"/>
          </w:divBdr>
        </w:div>
        <w:div w:id="1806387794">
          <w:marLeft w:val="533"/>
          <w:marRight w:val="0"/>
          <w:marTop w:val="144"/>
          <w:marBottom w:val="142"/>
          <w:divBdr>
            <w:top w:val="none" w:sz="0" w:space="0" w:color="auto"/>
            <w:left w:val="none" w:sz="0" w:space="0" w:color="auto"/>
            <w:bottom w:val="none" w:sz="0" w:space="0" w:color="auto"/>
            <w:right w:val="none" w:sz="0" w:space="0" w:color="auto"/>
          </w:divBdr>
        </w:div>
        <w:div w:id="571744968">
          <w:marLeft w:val="1382"/>
          <w:marRight w:val="0"/>
          <w:marTop w:val="120"/>
          <w:marBottom w:val="142"/>
          <w:divBdr>
            <w:top w:val="none" w:sz="0" w:space="0" w:color="auto"/>
            <w:left w:val="none" w:sz="0" w:space="0" w:color="auto"/>
            <w:bottom w:val="none" w:sz="0" w:space="0" w:color="auto"/>
            <w:right w:val="none" w:sz="0" w:space="0" w:color="auto"/>
          </w:divBdr>
        </w:div>
        <w:div w:id="1644652374">
          <w:marLeft w:val="1382"/>
          <w:marRight w:val="0"/>
          <w:marTop w:val="120"/>
          <w:marBottom w:val="142"/>
          <w:divBdr>
            <w:top w:val="none" w:sz="0" w:space="0" w:color="auto"/>
            <w:left w:val="none" w:sz="0" w:space="0" w:color="auto"/>
            <w:bottom w:val="none" w:sz="0" w:space="0" w:color="auto"/>
            <w:right w:val="none" w:sz="0" w:space="0" w:color="auto"/>
          </w:divBdr>
        </w:div>
        <w:div w:id="185144872">
          <w:marLeft w:val="533"/>
          <w:marRight w:val="0"/>
          <w:marTop w:val="144"/>
          <w:marBottom w:val="142"/>
          <w:divBdr>
            <w:top w:val="none" w:sz="0" w:space="0" w:color="auto"/>
            <w:left w:val="none" w:sz="0" w:space="0" w:color="auto"/>
            <w:bottom w:val="none" w:sz="0" w:space="0" w:color="auto"/>
            <w:right w:val="none" w:sz="0" w:space="0" w:color="auto"/>
          </w:divBdr>
        </w:div>
        <w:div w:id="936056049">
          <w:marLeft w:val="1382"/>
          <w:marRight w:val="0"/>
          <w:marTop w:val="120"/>
          <w:marBottom w:val="142"/>
          <w:divBdr>
            <w:top w:val="none" w:sz="0" w:space="0" w:color="auto"/>
            <w:left w:val="none" w:sz="0" w:space="0" w:color="auto"/>
            <w:bottom w:val="none" w:sz="0" w:space="0" w:color="auto"/>
            <w:right w:val="none" w:sz="0" w:space="0" w:color="auto"/>
          </w:divBdr>
        </w:div>
        <w:div w:id="1515267223">
          <w:marLeft w:val="1382"/>
          <w:marRight w:val="0"/>
          <w:marTop w:val="120"/>
          <w:marBottom w:val="142"/>
          <w:divBdr>
            <w:top w:val="none" w:sz="0" w:space="0" w:color="auto"/>
            <w:left w:val="none" w:sz="0" w:space="0" w:color="auto"/>
            <w:bottom w:val="none" w:sz="0" w:space="0" w:color="auto"/>
            <w:right w:val="none" w:sz="0" w:space="0" w:color="auto"/>
          </w:divBdr>
        </w:div>
        <w:div w:id="497504712">
          <w:marLeft w:val="1382"/>
          <w:marRight w:val="0"/>
          <w:marTop w:val="125"/>
          <w:marBottom w:val="142"/>
          <w:divBdr>
            <w:top w:val="none" w:sz="0" w:space="0" w:color="auto"/>
            <w:left w:val="none" w:sz="0" w:space="0" w:color="auto"/>
            <w:bottom w:val="none" w:sz="0" w:space="0" w:color="auto"/>
            <w:right w:val="none" w:sz="0" w:space="0" w:color="auto"/>
          </w:divBdr>
        </w:div>
        <w:div w:id="950235884">
          <w:marLeft w:val="533"/>
          <w:marRight w:val="0"/>
          <w:marTop w:val="144"/>
          <w:marBottom w:val="142"/>
          <w:divBdr>
            <w:top w:val="none" w:sz="0" w:space="0" w:color="auto"/>
            <w:left w:val="none" w:sz="0" w:space="0" w:color="auto"/>
            <w:bottom w:val="none" w:sz="0" w:space="0" w:color="auto"/>
            <w:right w:val="none" w:sz="0" w:space="0" w:color="auto"/>
          </w:divBdr>
        </w:div>
        <w:div w:id="2054115844">
          <w:marLeft w:val="1382"/>
          <w:marRight w:val="0"/>
          <w:marTop w:val="120"/>
          <w:marBottom w:val="142"/>
          <w:divBdr>
            <w:top w:val="none" w:sz="0" w:space="0" w:color="auto"/>
            <w:left w:val="none" w:sz="0" w:space="0" w:color="auto"/>
            <w:bottom w:val="none" w:sz="0" w:space="0" w:color="auto"/>
            <w:right w:val="none" w:sz="0" w:space="0" w:color="auto"/>
          </w:divBdr>
        </w:div>
        <w:div w:id="1188980000">
          <w:marLeft w:val="1382"/>
          <w:marRight w:val="0"/>
          <w:marTop w:val="120"/>
          <w:marBottom w:val="142"/>
          <w:divBdr>
            <w:top w:val="none" w:sz="0" w:space="0" w:color="auto"/>
            <w:left w:val="none" w:sz="0" w:space="0" w:color="auto"/>
            <w:bottom w:val="none" w:sz="0" w:space="0" w:color="auto"/>
            <w:right w:val="none" w:sz="0" w:space="0" w:color="auto"/>
          </w:divBdr>
        </w:div>
        <w:div w:id="853568845">
          <w:marLeft w:val="1382"/>
          <w:marRight w:val="0"/>
          <w:marTop w:val="120"/>
          <w:marBottom w:val="142"/>
          <w:divBdr>
            <w:top w:val="none" w:sz="0" w:space="0" w:color="auto"/>
            <w:left w:val="none" w:sz="0" w:space="0" w:color="auto"/>
            <w:bottom w:val="none" w:sz="0" w:space="0" w:color="auto"/>
            <w:right w:val="none" w:sz="0" w:space="0" w:color="auto"/>
          </w:divBdr>
        </w:div>
        <w:div w:id="658076674">
          <w:marLeft w:val="1382"/>
          <w:marRight w:val="0"/>
          <w:marTop w:val="120"/>
          <w:marBottom w:val="142"/>
          <w:divBdr>
            <w:top w:val="none" w:sz="0" w:space="0" w:color="auto"/>
            <w:left w:val="none" w:sz="0" w:space="0" w:color="auto"/>
            <w:bottom w:val="none" w:sz="0" w:space="0" w:color="auto"/>
            <w:right w:val="none" w:sz="0" w:space="0" w:color="auto"/>
          </w:divBdr>
        </w:div>
        <w:div w:id="1374386230">
          <w:marLeft w:val="533"/>
          <w:marRight w:val="0"/>
          <w:marTop w:val="227"/>
          <w:marBottom w:val="0"/>
          <w:divBdr>
            <w:top w:val="none" w:sz="0" w:space="0" w:color="auto"/>
            <w:left w:val="none" w:sz="0" w:space="0" w:color="auto"/>
            <w:bottom w:val="none" w:sz="0" w:space="0" w:color="auto"/>
            <w:right w:val="none" w:sz="0" w:space="0" w:color="auto"/>
          </w:divBdr>
        </w:div>
        <w:div w:id="1039625198">
          <w:marLeft w:val="533"/>
          <w:marRight w:val="0"/>
          <w:marTop w:val="163"/>
          <w:marBottom w:val="142"/>
          <w:divBdr>
            <w:top w:val="none" w:sz="0" w:space="0" w:color="auto"/>
            <w:left w:val="none" w:sz="0" w:space="0" w:color="auto"/>
            <w:bottom w:val="none" w:sz="0" w:space="0" w:color="auto"/>
            <w:right w:val="none" w:sz="0" w:space="0" w:color="auto"/>
          </w:divBdr>
        </w:div>
        <w:div w:id="1428623245">
          <w:marLeft w:val="1382"/>
          <w:marRight w:val="0"/>
          <w:marTop w:val="134"/>
          <w:marBottom w:val="142"/>
          <w:divBdr>
            <w:top w:val="none" w:sz="0" w:space="0" w:color="auto"/>
            <w:left w:val="none" w:sz="0" w:space="0" w:color="auto"/>
            <w:bottom w:val="none" w:sz="0" w:space="0" w:color="auto"/>
            <w:right w:val="none" w:sz="0" w:space="0" w:color="auto"/>
          </w:divBdr>
        </w:div>
        <w:div w:id="894585731">
          <w:marLeft w:val="1382"/>
          <w:marRight w:val="0"/>
          <w:marTop w:val="134"/>
          <w:marBottom w:val="142"/>
          <w:divBdr>
            <w:top w:val="none" w:sz="0" w:space="0" w:color="auto"/>
            <w:left w:val="none" w:sz="0" w:space="0" w:color="auto"/>
            <w:bottom w:val="none" w:sz="0" w:space="0" w:color="auto"/>
            <w:right w:val="none" w:sz="0" w:space="0" w:color="auto"/>
          </w:divBdr>
        </w:div>
        <w:div w:id="944851538">
          <w:marLeft w:val="2232"/>
          <w:marRight w:val="0"/>
          <w:marTop w:val="115"/>
          <w:marBottom w:val="142"/>
          <w:divBdr>
            <w:top w:val="none" w:sz="0" w:space="0" w:color="auto"/>
            <w:left w:val="none" w:sz="0" w:space="0" w:color="auto"/>
            <w:bottom w:val="none" w:sz="0" w:space="0" w:color="auto"/>
            <w:right w:val="none" w:sz="0" w:space="0" w:color="auto"/>
          </w:divBdr>
        </w:div>
        <w:div w:id="1999260630">
          <w:marLeft w:val="2232"/>
          <w:marRight w:val="0"/>
          <w:marTop w:val="115"/>
          <w:marBottom w:val="142"/>
          <w:divBdr>
            <w:top w:val="none" w:sz="0" w:space="0" w:color="auto"/>
            <w:left w:val="none" w:sz="0" w:space="0" w:color="auto"/>
            <w:bottom w:val="none" w:sz="0" w:space="0" w:color="auto"/>
            <w:right w:val="none" w:sz="0" w:space="0" w:color="auto"/>
          </w:divBdr>
        </w:div>
        <w:div w:id="325283497">
          <w:marLeft w:val="2232"/>
          <w:marRight w:val="0"/>
          <w:marTop w:val="115"/>
          <w:marBottom w:val="142"/>
          <w:divBdr>
            <w:top w:val="none" w:sz="0" w:space="0" w:color="auto"/>
            <w:left w:val="none" w:sz="0" w:space="0" w:color="auto"/>
            <w:bottom w:val="none" w:sz="0" w:space="0" w:color="auto"/>
            <w:right w:val="none" w:sz="0" w:space="0" w:color="auto"/>
          </w:divBdr>
        </w:div>
        <w:div w:id="1108811050">
          <w:marLeft w:val="2232"/>
          <w:marRight w:val="0"/>
          <w:marTop w:val="115"/>
          <w:marBottom w:val="142"/>
          <w:divBdr>
            <w:top w:val="none" w:sz="0" w:space="0" w:color="auto"/>
            <w:left w:val="none" w:sz="0" w:space="0" w:color="auto"/>
            <w:bottom w:val="none" w:sz="0" w:space="0" w:color="auto"/>
            <w:right w:val="none" w:sz="0" w:space="0" w:color="auto"/>
          </w:divBdr>
        </w:div>
        <w:div w:id="1338271274">
          <w:marLeft w:val="1382"/>
          <w:marRight w:val="0"/>
          <w:marTop w:val="134"/>
          <w:marBottom w:val="142"/>
          <w:divBdr>
            <w:top w:val="none" w:sz="0" w:space="0" w:color="auto"/>
            <w:left w:val="none" w:sz="0" w:space="0" w:color="auto"/>
            <w:bottom w:val="none" w:sz="0" w:space="0" w:color="auto"/>
            <w:right w:val="none" w:sz="0" w:space="0" w:color="auto"/>
          </w:divBdr>
        </w:div>
        <w:div w:id="1860583608">
          <w:marLeft w:val="2232"/>
          <w:marRight w:val="0"/>
          <w:marTop w:val="115"/>
          <w:marBottom w:val="142"/>
          <w:divBdr>
            <w:top w:val="none" w:sz="0" w:space="0" w:color="auto"/>
            <w:left w:val="none" w:sz="0" w:space="0" w:color="auto"/>
            <w:bottom w:val="none" w:sz="0" w:space="0" w:color="auto"/>
            <w:right w:val="none" w:sz="0" w:space="0" w:color="auto"/>
          </w:divBdr>
        </w:div>
        <w:div w:id="1780374834">
          <w:marLeft w:val="2232"/>
          <w:marRight w:val="0"/>
          <w:marTop w:val="115"/>
          <w:marBottom w:val="142"/>
          <w:divBdr>
            <w:top w:val="none" w:sz="0" w:space="0" w:color="auto"/>
            <w:left w:val="none" w:sz="0" w:space="0" w:color="auto"/>
            <w:bottom w:val="none" w:sz="0" w:space="0" w:color="auto"/>
            <w:right w:val="none" w:sz="0" w:space="0" w:color="auto"/>
          </w:divBdr>
        </w:div>
        <w:div w:id="564099744">
          <w:marLeft w:val="2232"/>
          <w:marRight w:val="0"/>
          <w:marTop w:val="115"/>
          <w:marBottom w:val="142"/>
          <w:divBdr>
            <w:top w:val="none" w:sz="0" w:space="0" w:color="auto"/>
            <w:left w:val="none" w:sz="0" w:space="0" w:color="auto"/>
            <w:bottom w:val="none" w:sz="0" w:space="0" w:color="auto"/>
            <w:right w:val="none" w:sz="0" w:space="0" w:color="auto"/>
          </w:divBdr>
        </w:div>
        <w:div w:id="1014066116">
          <w:marLeft w:val="1382"/>
          <w:marRight w:val="0"/>
          <w:marTop w:val="134"/>
          <w:marBottom w:val="142"/>
          <w:divBdr>
            <w:top w:val="none" w:sz="0" w:space="0" w:color="auto"/>
            <w:left w:val="none" w:sz="0" w:space="0" w:color="auto"/>
            <w:bottom w:val="none" w:sz="0" w:space="0" w:color="auto"/>
            <w:right w:val="none" w:sz="0" w:space="0" w:color="auto"/>
          </w:divBdr>
        </w:div>
        <w:div w:id="77600978">
          <w:marLeft w:val="2232"/>
          <w:marRight w:val="0"/>
          <w:marTop w:val="115"/>
          <w:marBottom w:val="142"/>
          <w:divBdr>
            <w:top w:val="none" w:sz="0" w:space="0" w:color="auto"/>
            <w:left w:val="none" w:sz="0" w:space="0" w:color="auto"/>
            <w:bottom w:val="none" w:sz="0" w:space="0" w:color="auto"/>
            <w:right w:val="none" w:sz="0" w:space="0" w:color="auto"/>
          </w:divBdr>
        </w:div>
        <w:div w:id="1165709594">
          <w:marLeft w:val="2232"/>
          <w:marRight w:val="0"/>
          <w:marTop w:val="115"/>
          <w:marBottom w:val="142"/>
          <w:divBdr>
            <w:top w:val="none" w:sz="0" w:space="0" w:color="auto"/>
            <w:left w:val="none" w:sz="0" w:space="0" w:color="auto"/>
            <w:bottom w:val="none" w:sz="0" w:space="0" w:color="auto"/>
            <w:right w:val="none" w:sz="0" w:space="0" w:color="auto"/>
          </w:divBdr>
        </w:div>
        <w:div w:id="267351564">
          <w:marLeft w:val="2232"/>
          <w:marRight w:val="0"/>
          <w:marTop w:val="115"/>
          <w:marBottom w:val="142"/>
          <w:divBdr>
            <w:top w:val="none" w:sz="0" w:space="0" w:color="auto"/>
            <w:left w:val="none" w:sz="0" w:space="0" w:color="auto"/>
            <w:bottom w:val="none" w:sz="0" w:space="0" w:color="auto"/>
            <w:right w:val="none" w:sz="0" w:space="0" w:color="auto"/>
          </w:divBdr>
        </w:div>
        <w:div w:id="559092428">
          <w:marLeft w:val="2232"/>
          <w:marRight w:val="0"/>
          <w:marTop w:val="115"/>
          <w:marBottom w:val="142"/>
          <w:divBdr>
            <w:top w:val="none" w:sz="0" w:space="0" w:color="auto"/>
            <w:left w:val="none" w:sz="0" w:space="0" w:color="auto"/>
            <w:bottom w:val="none" w:sz="0" w:space="0" w:color="auto"/>
            <w:right w:val="none" w:sz="0" w:space="0" w:color="auto"/>
          </w:divBdr>
        </w:div>
        <w:div w:id="442697820">
          <w:marLeft w:val="533"/>
          <w:marRight w:val="0"/>
          <w:marTop w:val="227"/>
          <w:marBottom w:val="0"/>
          <w:divBdr>
            <w:top w:val="none" w:sz="0" w:space="0" w:color="auto"/>
            <w:left w:val="none" w:sz="0" w:space="0" w:color="auto"/>
            <w:bottom w:val="none" w:sz="0" w:space="0" w:color="auto"/>
            <w:right w:val="none" w:sz="0" w:space="0" w:color="auto"/>
          </w:divBdr>
        </w:div>
        <w:div w:id="761687912">
          <w:marLeft w:val="533"/>
          <w:marRight w:val="0"/>
          <w:marTop w:val="136"/>
          <w:marBottom w:val="142"/>
          <w:divBdr>
            <w:top w:val="none" w:sz="0" w:space="0" w:color="auto"/>
            <w:left w:val="none" w:sz="0" w:space="0" w:color="auto"/>
            <w:bottom w:val="none" w:sz="0" w:space="0" w:color="auto"/>
            <w:right w:val="none" w:sz="0" w:space="0" w:color="auto"/>
          </w:divBdr>
        </w:div>
        <w:div w:id="764763203">
          <w:marLeft w:val="1382"/>
          <w:marRight w:val="0"/>
          <w:marTop w:val="114"/>
          <w:marBottom w:val="142"/>
          <w:divBdr>
            <w:top w:val="none" w:sz="0" w:space="0" w:color="auto"/>
            <w:left w:val="none" w:sz="0" w:space="0" w:color="auto"/>
            <w:bottom w:val="none" w:sz="0" w:space="0" w:color="auto"/>
            <w:right w:val="none" w:sz="0" w:space="0" w:color="auto"/>
          </w:divBdr>
        </w:div>
        <w:div w:id="2030330159">
          <w:marLeft w:val="1382"/>
          <w:marRight w:val="0"/>
          <w:marTop w:val="114"/>
          <w:marBottom w:val="142"/>
          <w:divBdr>
            <w:top w:val="none" w:sz="0" w:space="0" w:color="auto"/>
            <w:left w:val="none" w:sz="0" w:space="0" w:color="auto"/>
            <w:bottom w:val="none" w:sz="0" w:space="0" w:color="auto"/>
            <w:right w:val="none" w:sz="0" w:space="0" w:color="auto"/>
          </w:divBdr>
        </w:div>
        <w:div w:id="1806268603">
          <w:marLeft w:val="2232"/>
          <w:marRight w:val="0"/>
          <w:marTop w:val="102"/>
          <w:marBottom w:val="142"/>
          <w:divBdr>
            <w:top w:val="none" w:sz="0" w:space="0" w:color="auto"/>
            <w:left w:val="none" w:sz="0" w:space="0" w:color="auto"/>
            <w:bottom w:val="none" w:sz="0" w:space="0" w:color="auto"/>
            <w:right w:val="none" w:sz="0" w:space="0" w:color="auto"/>
          </w:divBdr>
        </w:div>
        <w:div w:id="2143382675">
          <w:marLeft w:val="2232"/>
          <w:marRight w:val="0"/>
          <w:marTop w:val="102"/>
          <w:marBottom w:val="142"/>
          <w:divBdr>
            <w:top w:val="none" w:sz="0" w:space="0" w:color="auto"/>
            <w:left w:val="none" w:sz="0" w:space="0" w:color="auto"/>
            <w:bottom w:val="none" w:sz="0" w:space="0" w:color="auto"/>
            <w:right w:val="none" w:sz="0" w:space="0" w:color="auto"/>
          </w:divBdr>
        </w:div>
        <w:div w:id="9532996">
          <w:marLeft w:val="2232"/>
          <w:marRight w:val="0"/>
          <w:marTop w:val="102"/>
          <w:marBottom w:val="142"/>
          <w:divBdr>
            <w:top w:val="none" w:sz="0" w:space="0" w:color="auto"/>
            <w:left w:val="none" w:sz="0" w:space="0" w:color="auto"/>
            <w:bottom w:val="none" w:sz="0" w:space="0" w:color="auto"/>
            <w:right w:val="none" w:sz="0" w:space="0" w:color="auto"/>
          </w:divBdr>
        </w:div>
        <w:div w:id="205484434">
          <w:marLeft w:val="2232"/>
          <w:marRight w:val="0"/>
          <w:marTop w:val="102"/>
          <w:marBottom w:val="142"/>
          <w:divBdr>
            <w:top w:val="none" w:sz="0" w:space="0" w:color="auto"/>
            <w:left w:val="none" w:sz="0" w:space="0" w:color="auto"/>
            <w:bottom w:val="none" w:sz="0" w:space="0" w:color="auto"/>
            <w:right w:val="none" w:sz="0" w:space="0" w:color="auto"/>
          </w:divBdr>
        </w:div>
        <w:div w:id="1419018098">
          <w:marLeft w:val="1382"/>
          <w:marRight w:val="0"/>
          <w:marTop w:val="114"/>
          <w:marBottom w:val="142"/>
          <w:divBdr>
            <w:top w:val="none" w:sz="0" w:space="0" w:color="auto"/>
            <w:left w:val="none" w:sz="0" w:space="0" w:color="auto"/>
            <w:bottom w:val="none" w:sz="0" w:space="0" w:color="auto"/>
            <w:right w:val="none" w:sz="0" w:space="0" w:color="auto"/>
          </w:divBdr>
        </w:div>
        <w:div w:id="1376732708">
          <w:marLeft w:val="2232"/>
          <w:marRight w:val="0"/>
          <w:marTop w:val="102"/>
          <w:marBottom w:val="142"/>
          <w:divBdr>
            <w:top w:val="none" w:sz="0" w:space="0" w:color="auto"/>
            <w:left w:val="none" w:sz="0" w:space="0" w:color="auto"/>
            <w:bottom w:val="none" w:sz="0" w:space="0" w:color="auto"/>
            <w:right w:val="none" w:sz="0" w:space="0" w:color="auto"/>
          </w:divBdr>
        </w:div>
        <w:div w:id="304354462">
          <w:marLeft w:val="2232"/>
          <w:marRight w:val="0"/>
          <w:marTop w:val="102"/>
          <w:marBottom w:val="142"/>
          <w:divBdr>
            <w:top w:val="none" w:sz="0" w:space="0" w:color="auto"/>
            <w:left w:val="none" w:sz="0" w:space="0" w:color="auto"/>
            <w:bottom w:val="none" w:sz="0" w:space="0" w:color="auto"/>
            <w:right w:val="none" w:sz="0" w:space="0" w:color="auto"/>
          </w:divBdr>
        </w:div>
        <w:div w:id="1248463745">
          <w:marLeft w:val="1382"/>
          <w:marRight w:val="0"/>
          <w:marTop w:val="114"/>
          <w:marBottom w:val="142"/>
          <w:divBdr>
            <w:top w:val="none" w:sz="0" w:space="0" w:color="auto"/>
            <w:left w:val="none" w:sz="0" w:space="0" w:color="auto"/>
            <w:bottom w:val="none" w:sz="0" w:space="0" w:color="auto"/>
            <w:right w:val="none" w:sz="0" w:space="0" w:color="auto"/>
          </w:divBdr>
        </w:div>
        <w:div w:id="1352300032">
          <w:marLeft w:val="533"/>
          <w:marRight w:val="0"/>
          <w:marTop w:val="227"/>
          <w:marBottom w:val="0"/>
          <w:divBdr>
            <w:top w:val="none" w:sz="0" w:space="0" w:color="auto"/>
            <w:left w:val="none" w:sz="0" w:space="0" w:color="auto"/>
            <w:bottom w:val="none" w:sz="0" w:space="0" w:color="auto"/>
            <w:right w:val="none" w:sz="0" w:space="0" w:color="auto"/>
          </w:divBdr>
        </w:div>
        <w:div w:id="1798909776">
          <w:marLeft w:val="533"/>
          <w:marRight w:val="0"/>
          <w:marTop w:val="136"/>
          <w:marBottom w:val="142"/>
          <w:divBdr>
            <w:top w:val="none" w:sz="0" w:space="0" w:color="auto"/>
            <w:left w:val="none" w:sz="0" w:space="0" w:color="auto"/>
            <w:bottom w:val="none" w:sz="0" w:space="0" w:color="auto"/>
            <w:right w:val="none" w:sz="0" w:space="0" w:color="auto"/>
          </w:divBdr>
        </w:div>
        <w:div w:id="104857867">
          <w:marLeft w:val="1382"/>
          <w:marRight w:val="0"/>
          <w:marTop w:val="114"/>
          <w:marBottom w:val="142"/>
          <w:divBdr>
            <w:top w:val="none" w:sz="0" w:space="0" w:color="auto"/>
            <w:left w:val="none" w:sz="0" w:space="0" w:color="auto"/>
            <w:bottom w:val="none" w:sz="0" w:space="0" w:color="auto"/>
            <w:right w:val="none" w:sz="0" w:space="0" w:color="auto"/>
          </w:divBdr>
        </w:div>
        <w:div w:id="1254438451">
          <w:marLeft w:val="1382"/>
          <w:marRight w:val="0"/>
          <w:marTop w:val="114"/>
          <w:marBottom w:val="142"/>
          <w:divBdr>
            <w:top w:val="none" w:sz="0" w:space="0" w:color="auto"/>
            <w:left w:val="none" w:sz="0" w:space="0" w:color="auto"/>
            <w:bottom w:val="none" w:sz="0" w:space="0" w:color="auto"/>
            <w:right w:val="none" w:sz="0" w:space="0" w:color="auto"/>
          </w:divBdr>
        </w:div>
        <w:div w:id="306277424">
          <w:marLeft w:val="2232"/>
          <w:marRight w:val="0"/>
          <w:marTop w:val="102"/>
          <w:marBottom w:val="142"/>
          <w:divBdr>
            <w:top w:val="none" w:sz="0" w:space="0" w:color="auto"/>
            <w:left w:val="none" w:sz="0" w:space="0" w:color="auto"/>
            <w:bottom w:val="none" w:sz="0" w:space="0" w:color="auto"/>
            <w:right w:val="none" w:sz="0" w:space="0" w:color="auto"/>
          </w:divBdr>
        </w:div>
        <w:div w:id="1410881517">
          <w:marLeft w:val="2232"/>
          <w:marRight w:val="0"/>
          <w:marTop w:val="102"/>
          <w:marBottom w:val="142"/>
          <w:divBdr>
            <w:top w:val="none" w:sz="0" w:space="0" w:color="auto"/>
            <w:left w:val="none" w:sz="0" w:space="0" w:color="auto"/>
            <w:bottom w:val="none" w:sz="0" w:space="0" w:color="auto"/>
            <w:right w:val="none" w:sz="0" w:space="0" w:color="auto"/>
          </w:divBdr>
        </w:div>
        <w:div w:id="935404475">
          <w:marLeft w:val="1382"/>
          <w:marRight w:val="0"/>
          <w:marTop w:val="114"/>
          <w:marBottom w:val="142"/>
          <w:divBdr>
            <w:top w:val="none" w:sz="0" w:space="0" w:color="auto"/>
            <w:left w:val="none" w:sz="0" w:space="0" w:color="auto"/>
            <w:bottom w:val="none" w:sz="0" w:space="0" w:color="auto"/>
            <w:right w:val="none" w:sz="0" w:space="0" w:color="auto"/>
          </w:divBdr>
        </w:div>
        <w:div w:id="1615399618">
          <w:marLeft w:val="1382"/>
          <w:marRight w:val="0"/>
          <w:marTop w:val="114"/>
          <w:marBottom w:val="142"/>
          <w:divBdr>
            <w:top w:val="none" w:sz="0" w:space="0" w:color="auto"/>
            <w:left w:val="none" w:sz="0" w:space="0" w:color="auto"/>
            <w:bottom w:val="none" w:sz="0" w:space="0" w:color="auto"/>
            <w:right w:val="none" w:sz="0" w:space="0" w:color="auto"/>
          </w:divBdr>
        </w:div>
        <w:div w:id="2127701311">
          <w:marLeft w:val="533"/>
          <w:marRight w:val="0"/>
          <w:marTop w:val="227"/>
          <w:marBottom w:val="0"/>
          <w:divBdr>
            <w:top w:val="none" w:sz="0" w:space="0" w:color="auto"/>
            <w:left w:val="none" w:sz="0" w:space="0" w:color="auto"/>
            <w:bottom w:val="none" w:sz="0" w:space="0" w:color="auto"/>
            <w:right w:val="none" w:sz="0" w:space="0" w:color="auto"/>
          </w:divBdr>
        </w:div>
        <w:div w:id="1581910066">
          <w:marLeft w:val="533"/>
          <w:marRight w:val="0"/>
          <w:marTop w:val="136"/>
          <w:marBottom w:val="142"/>
          <w:divBdr>
            <w:top w:val="none" w:sz="0" w:space="0" w:color="auto"/>
            <w:left w:val="none" w:sz="0" w:space="0" w:color="auto"/>
            <w:bottom w:val="none" w:sz="0" w:space="0" w:color="auto"/>
            <w:right w:val="none" w:sz="0" w:space="0" w:color="auto"/>
          </w:divBdr>
        </w:div>
        <w:div w:id="1290623435">
          <w:marLeft w:val="533"/>
          <w:marRight w:val="0"/>
          <w:marTop w:val="136"/>
          <w:marBottom w:val="142"/>
          <w:divBdr>
            <w:top w:val="none" w:sz="0" w:space="0" w:color="auto"/>
            <w:left w:val="none" w:sz="0" w:space="0" w:color="auto"/>
            <w:bottom w:val="none" w:sz="0" w:space="0" w:color="auto"/>
            <w:right w:val="none" w:sz="0" w:space="0" w:color="auto"/>
          </w:divBdr>
        </w:div>
        <w:div w:id="1159350708">
          <w:marLeft w:val="1382"/>
          <w:marRight w:val="0"/>
          <w:marTop w:val="163"/>
          <w:marBottom w:val="142"/>
          <w:divBdr>
            <w:top w:val="none" w:sz="0" w:space="0" w:color="auto"/>
            <w:left w:val="none" w:sz="0" w:space="0" w:color="auto"/>
            <w:bottom w:val="none" w:sz="0" w:space="0" w:color="auto"/>
            <w:right w:val="none" w:sz="0" w:space="0" w:color="auto"/>
          </w:divBdr>
        </w:div>
        <w:div w:id="657804255">
          <w:marLeft w:val="1382"/>
          <w:marRight w:val="0"/>
          <w:marTop w:val="114"/>
          <w:marBottom w:val="142"/>
          <w:divBdr>
            <w:top w:val="none" w:sz="0" w:space="0" w:color="auto"/>
            <w:left w:val="none" w:sz="0" w:space="0" w:color="auto"/>
            <w:bottom w:val="none" w:sz="0" w:space="0" w:color="auto"/>
            <w:right w:val="none" w:sz="0" w:space="0" w:color="auto"/>
          </w:divBdr>
        </w:div>
        <w:div w:id="1005286852">
          <w:marLeft w:val="533"/>
          <w:marRight w:val="0"/>
          <w:marTop w:val="136"/>
          <w:marBottom w:val="142"/>
          <w:divBdr>
            <w:top w:val="none" w:sz="0" w:space="0" w:color="auto"/>
            <w:left w:val="none" w:sz="0" w:space="0" w:color="auto"/>
            <w:bottom w:val="none" w:sz="0" w:space="0" w:color="auto"/>
            <w:right w:val="none" w:sz="0" w:space="0" w:color="auto"/>
          </w:divBdr>
        </w:div>
        <w:div w:id="1222254778">
          <w:marLeft w:val="533"/>
          <w:marRight w:val="0"/>
          <w:marTop w:val="227"/>
          <w:marBottom w:val="0"/>
          <w:divBdr>
            <w:top w:val="none" w:sz="0" w:space="0" w:color="auto"/>
            <w:left w:val="none" w:sz="0" w:space="0" w:color="auto"/>
            <w:bottom w:val="none" w:sz="0" w:space="0" w:color="auto"/>
            <w:right w:val="none" w:sz="0" w:space="0" w:color="auto"/>
          </w:divBdr>
        </w:div>
        <w:div w:id="696545186">
          <w:marLeft w:val="533"/>
          <w:marRight w:val="0"/>
          <w:marTop w:val="163"/>
          <w:marBottom w:val="142"/>
          <w:divBdr>
            <w:top w:val="none" w:sz="0" w:space="0" w:color="auto"/>
            <w:left w:val="none" w:sz="0" w:space="0" w:color="auto"/>
            <w:bottom w:val="none" w:sz="0" w:space="0" w:color="auto"/>
            <w:right w:val="none" w:sz="0" w:space="0" w:color="auto"/>
          </w:divBdr>
        </w:div>
        <w:div w:id="758018295">
          <w:marLeft w:val="1382"/>
          <w:marRight w:val="0"/>
          <w:marTop w:val="134"/>
          <w:marBottom w:val="142"/>
          <w:divBdr>
            <w:top w:val="none" w:sz="0" w:space="0" w:color="auto"/>
            <w:left w:val="none" w:sz="0" w:space="0" w:color="auto"/>
            <w:bottom w:val="none" w:sz="0" w:space="0" w:color="auto"/>
            <w:right w:val="none" w:sz="0" w:space="0" w:color="auto"/>
          </w:divBdr>
        </w:div>
        <w:div w:id="1338728226">
          <w:marLeft w:val="2232"/>
          <w:marRight w:val="0"/>
          <w:marTop w:val="115"/>
          <w:marBottom w:val="142"/>
          <w:divBdr>
            <w:top w:val="none" w:sz="0" w:space="0" w:color="auto"/>
            <w:left w:val="none" w:sz="0" w:space="0" w:color="auto"/>
            <w:bottom w:val="none" w:sz="0" w:space="0" w:color="auto"/>
            <w:right w:val="none" w:sz="0" w:space="0" w:color="auto"/>
          </w:divBdr>
        </w:div>
        <w:div w:id="1426152029">
          <w:marLeft w:val="2232"/>
          <w:marRight w:val="0"/>
          <w:marTop w:val="115"/>
          <w:marBottom w:val="142"/>
          <w:divBdr>
            <w:top w:val="none" w:sz="0" w:space="0" w:color="auto"/>
            <w:left w:val="none" w:sz="0" w:space="0" w:color="auto"/>
            <w:bottom w:val="none" w:sz="0" w:space="0" w:color="auto"/>
            <w:right w:val="none" w:sz="0" w:space="0" w:color="auto"/>
          </w:divBdr>
        </w:div>
        <w:div w:id="836730069">
          <w:marLeft w:val="1382"/>
          <w:marRight w:val="0"/>
          <w:marTop w:val="134"/>
          <w:marBottom w:val="142"/>
          <w:divBdr>
            <w:top w:val="none" w:sz="0" w:space="0" w:color="auto"/>
            <w:left w:val="none" w:sz="0" w:space="0" w:color="auto"/>
            <w:bottom w:val="none" w:sz="0" w:space="0" w:color="auto"/>
            <w:right w:val="none" w:sz="0" w:space="0" w:color="auto"/>
          </w:divBdr>
        </w:div>
        <w:div w:id="424957506">
          <w:marLeft w:val="2232"/>
          <w:marRight w:val="0"/>
          <w:marTop w:val="115"/>
          <w:marBottom w:val="142"/>
          <w:divBdr>
            <w:top w:val="none" w:sz="0" w:space="0" w:color="auto"/>
            <w:left w:val="none" w:sz="0" w:space="0" w:color="auto"/>
            <w:bottom w:val="none" w:sz="0" w:space="0" w:color="auto"/>
            <w:right w:val="none" w:sz="0" w:space="0" w:color="auto"/>
          </w:divBdr>
        </w:div>
        <w:div w:id="1241790397">
          <w:marLeft w:val="2232"/>
          <w:marRight w:val="0"/>
          <w:marTop w:val="115"/>
          <w:marBottom w:val="142"/>
          <w:divBdr>
            <w:top w:val="none" w:sz="0" w:space="0" w:color="auto"/>
            <w:left w:val="none" w:sz="0" w:space="0" w:color="auto"/>
            <w:bottom w:val="none" w:sz="0" w:space="0" w:color="auto"/>
            <w:right w:val="none" w:sz="0" w:space="0" w:color="auto"/>
          </w:divBdr>
        </w:div>
        <w:div w:id="372464889">
          <w:marLeft w:val="1382"/>
          <w:marRight w:val="0"/>
          <w:marTop w:val="134"/>
          <w:marBottom w:val="142"/>
          <w:divBdr>
            <w:top w:val="none" w:sz="0" w:space="0" w:color="auto"/>
            <w:left w:val="none" w:sz="0" w:space="0" w:color="auto"/>
            <w:bottom w:val="none" w:sz="0" w:space="0" w:color="auto"/>
            <w:right w:val="none" w:sz="0" w:space="0" w:color="auto"/>
          </w:divBdr>
        </w:div>
        <w:div w:id="322243533">
          <w:marLeft w:val="2232"/>
          <w:marRight w:val="0"/>
          <w:marTop w:val="115"/>
          <w:marBottom w:val="142"/>
          <w:divBdr>
            <w:top w:val="none" w:sz="0" w:space="0" w:color="auto"/>
            <w:left w:val="none" w:sz="0" w:space="0" w:color="auto"/>
            <w:bottom w:val="none" w:sz="0" w:space="0" w:color="auto"/>
            <w:right w:val="none" w:sz="0" w:space="0" w:color="auto"/>
          </w:divBdr>
        </w:div>
        <w:div w:id="715011335">
          <w:marLeft w:val="2232"/>
          <w:marRight w:val="0"/>
          <w:marTop w:val="115"/>
          <w:marBottom w:val="142"/>
          <w:divBdr>
            <w:top w:val="none" w:sz="0" w:space="0" w:color="auto"/>
            <w:left w:val="none" w:sz="0" w:space="0" w:color="auto"/>
            <w:bottom w:val="none" w:sz="0" w:space="0" w:color="auto"/>
            <w:right w:val="none" w:sz="0" w:space="0" w:color="auto"/>
          </w:divBdr>
        </w:div>
        <w:div w:id="2098288711">
          <w:marLeft w:val="1382"/>
          <w:marRight w:val="0"/>
          <w:marTop w:val="134"/>
          <w:marBottom w:val="142"/>
          <w:divBdr>
            <w:top w:val="none" w:sz="0" w:space="0" w:color="auto"/>
            <w:left w:val="none" w:sz="0" w:space="0" w:color="auto"/>
            <w:bottom w:val="none" w:sz="0" w:space="0" w:color="auto"/>
            <w:right w:val="none" w:sz="0" w:space="0" w:color="auto"/>
          </w:divBdr>
        </w:div>
        <w:div w:id="527067849">
          <w:marLeft w:val="533"/>
          <w:marRight w:val="0"/>
          <w:marTop w:val="227"/>
          <w:marBottom w:val="0"/>
          <w:divBdr>
            <w:top w:val="none" w:sz="0" w:space="0" w:color="auto"/>
            <w:left w:val="none" w:sz="0" w:space="0" w:color="auto"/>
            <w:bottom w:val="none" w:sz="0" w:space="0" w:color="auto"/>
            <w:right w:val="none" w:sz="0" w:space="0" w:color="auto"/>
          </w:divBdr>
        </w:div>
        <w:div w:id="1173951962">
          <w:marLeft w:val="533"/>
          <w:marRight w:val="0"/>
          <w:marTop w:val="144"/>
          <w:marBottom w:val="142"/>
          <w:divBdr>
            <w:top w:val="none" w:sz="0" w:space="0" w:color="auto"/>
            <w:left w:val="none" w:sz="0" w:space="0" w:color="auto"/>
            <w:bottom w:val="none" w:sz="0" w:space="0" w:color="auto"/>
            <w:right w:val="none" w:sz="0" w:space="0" w:color="auto"/>
          </w:divBdr>
        </w:div>
        <w:div w:id="957760532">
          <w:marLeft w:val="1382"/>
          <w:marRight w:val="0"/>
          <w:marTop w:val="120"/>
          <w:marBottom w:val="142"/>
          <w:divBdr>
            <w:top w:val="none" w:sz="0" w:space="0" w:color="auto"/>
            <w:left w:val="none" w:sz="0" w:space="0" w:color="auto"/>
            <w:bottom w:val="none" w:sz="0" w:space="0" w:color="auto"/>
            <w:right w:val="none" w:sz="0" w:space="0" w:color="auto"/>
          </w:divBdr>
        </w:div>
        <w:div w:id="743336632">
          <w:marLeft w:val="1382"/>
          <w:marRight w:val="0"/>
          <w:marTop w:val="120"/>
          <w:marBottom w:val="142"/>
          <w:divBdr>
            <w:top w:val="none" w:sz="0" w:space="0" w:color="auto"/>
            <w:left w:val="none" w:sz="0" w:space="0" w:color="auto"/>
            <w:bottom w:val="none" w:sz="0" w:space="0" w:color="auto"/>
            <w:right w:val="none" w:sz="0" w:space="0" w:color="auto"/>
          </w:divBdr>
        </w:div>
        <w:div w:id="155725928">
          <w:marLeft w:val="533"/>
          <w:marRight w:val="0"/>
          <w:marTop w:val="144"/>
          <w:marBottom w:val="142"/>
          <w:divBdr>
            <w:top w:val="none" w:sz="0" w:space="0" w:color="auto"/>
            <w:left w:val="none" w:sz="0" w:space="0" w:color="auto"/>
            <w:bottom w:val="none" w:sz="0" w:space="0" w:color="auto"/>
            <w:right w:val="none" w:sz="0" w:space="0" w:color="auto"/>
          </w:divBdr>
        </w:div>
        <w:div w:id="1085759466">
          <w:marLeft w:val="1382"/>
          <w:marRight w:val="0"/>
          <w:marTop w:val="120"/>
          <w:marBottom w:val="142"/>
          <w:divBdr>
            <w:top w:val="none" w:sz="0" w:space="0" w:color="auto"/>
            <w:left w:val="none" w:sz="0" w:space="0" w:color="auto"/>
            <w:bottom w:val="none" w:sz="0" w:space="0" w:color="auto"/>
            <w:right w:val="none" w:sz="0" w:space="0" w:color="auto"/>
          </w:divBdr>
        </w:div>
        <w:div w:id="1391154431">
          <w:marLeft w:val="1382"/>
          <w:marRight w:val="0"/>
          <w:marTop w:val="120"/>
          <w:marBottom w:val="142"/>
          <w:divBdr>
            <w:top w:val="none" w:sz="0" w:space="0" w:color="auto"/>
            <w:left w:val="none" w:sz="0" w:space="0" w:color="auto"/>
            <w:bottom w:val="none" w:sz="0" w:space="0" w:color="auto"/>
            <w:right w:val="none" w:sz="0" w:space="0" w:color="auto"/>
          </w:divBdr>
        </w:div>
        <w:div w:id="1907032536">
          <w:marLeft w:val="1382"/>
          <w:marRight w:val="0"/>
          <w:marTop w:val="120"/>
          <w:marBottom w:val="142"/>
          <w:divBdr>
            <w:top w:val="none" w:sz="0" w:space="0" w:color="auto"/>
            <w:left w:val="none" w:sz="0" w:space="0" w:color="auto"/>
            <w:bottom w:val="none" w:sz="0" w:space="0" w:color="auto"/>
            <w:right w:val="none" w:sz="0" w:space="0" w:color="auto"/>
          </w:divBdr>
        </w:div>
        <w:div w:id="262499207">
          <w:marLeft w:val="533"/>
          <w:marRight w:val="0"/>
          <w:marTop w:val="144"/>
          <w:marBottom w:val="142"/>
          <w:divBdr>
            <w:top w:val="none" w:sz="0" w:space="0" w:color="auto"/>
            <w:left w:val="none" w:sz="0" w:space="0" w:color="auto"/>
            <w:bottom w:val="none" w:sz="0" w:space="0" w:color="auto"/>
            <w:right w:val="none" w:sz="0" w:space="0" w:color="auto"/>
          </w:divBdr>
        </w:div>
        <w:div w:id="25523208">
          <w:marLeft w:val="1382"/>
          <w:marRight w:val="0"/>
          <w:marTop w:val="120"/>
          <w:marBottom w:val="142"/>
          <w:divBdr>
            <w:top w:val="none" w:sz="0" w:space="0" w:color="auto"/>
            <w:left w:val="none" w:sz="0" w:space="0" w:color="auto"/>
            <w:bottom w:val="none" w:sz="0" w:space="0" w:color="auto"/>
            <w:right w:val="none" w:sz="0" w:space="0" w:color="auto"/>
          </w:divBdr>
        </w:div>
        <w:div w:id="2039886830">
          <w:marLeft w:val="1382"/>
          <w:marRight w:val="0"/>
          <w:marTop w:val="120"/>
          <w:marBottom w:val="142"/>
          <w:divBdr>
            <w:top w:val="none" w:sz="0" w:space="0" w:color="auto"/>
            <w:left w:val="none" w:sz="0" w:space="0" w:color="auto"/>
            <w:bottom w:val="none" w:sz="0" w:space="0" w:color="auto"/>
            <w:right w:val="none" w:sz="0" w:space="0" w:color="auto"/>
          </w:divBdr>
        </w:div>
        <w:div w:id="1428847882">
          <w:marLeft w:val="533"/>
          <w:marRight w:val="0"/>
          <w:marTop w:val="144"/>
          <w:marBottom w:val="142"/>
          <w:divBdr>
            <w:top w:val="none" w:sz="0" w:space="0" w:color="auto"/>
            <w:left w:val="none" w:sz="0" w:space="0" w:color="auto"/>
            <w:bottom w:val="none" w:sz="0" w:space="0" w:color="auto"/>
            <w:right w:val="none" w:sz="0" w:space="0" w:color="auto"/>
          </w:divBdr>
        </w:div>
        <w:div w:id="358043492">
          <w:marLeft w:val="533"/>
          <w:marRight w:val="0"/>
          <w:marTop w:val="144"/>
          <w:marBottom w:val="142"/>
          <w:divBdr>
            <w:top w:val="none" w:sz="0" w:space="0" w:color="auto"/>
            <w:left w:val="none" w:sz="0" w:space="0" w:color="auto"/>
            <w:bottom w:val="none" w:sz="0" w:space="0" w:color="auto"/>
            <w:right w:val="none" w:sz="0" w:space="0" w:color="auto"/>
          </w:divBdr>
        </w:div>
        <w:div w:id="690424287">
          <w:marLeft w:val="1382"/>
          <w:marRight w:val="0"/>
          <w:marTop w:val="120"/>
          <w:marBottom w:val="142"/>
          <w:divBdr>
            <w:top w:val="none" w:sz="0" w:space="0" w:color="auto"/>
            <w:left w:val="none" w:sz="0" w:space="0" w:color="auto"/>
            <w:bottom w:val="none" w:sz="0" w:space="0" w:color="auto"/>
            <w:right w:val="none" w:sz="0" w:space="0" w:color="auto"/>
          </w:divBdr>
        </w:div>
        <w:div w:id="1150755319">
          <w:marLeft w:val="1382"/>
          <w:marRight w:val="0"/>
          <w:marTop w:val="120"/>
          <w:marBottom w:val="142"/>
          <w:divBdr>
            <w:top w:val="none" w:sz="0" w:space="0" w:color="auto"/>
            <w:left w:val="none" w:sz="0" w:space="0" w:color="auto"/>
            <w:bottom w:val="none" w:sz="0" w:space="0" w:color="auto"/>
            <w:right w:val="none" w:sz="0" w:space="0" w:color="auto"/>
          </w:divBdr>
        </w:div>
        <w:div w:id="1073232825">
          <w:marLeft w:val="1382"/>
          <w:marRight w:val="0"/>
          <w:marTop w:val="120"/>
          <w:marBottom w:val="142"/>
          <w:divBdr>
            <w:top w:val="none" w:sz="0" w:space="0" w:color="auto"/>
            <w:left w:val="none" w:sz="0" w:space="0" w:color="auto"/>
            <w:bottom w:val="none" w:sz="0" w:space="0" w:color="auto"/>
            <w:right w:val="none" w:sz="0" w:space="0" w:color="auto"/>
          </w:divBdr>
        </w:div>
        <w:div w:id="1446387157">
          <w:marLeft w:val="533"/>
          <w:marRight w:val="0"/>
          <w:marTop w:val="144"/>
          <w:marBottom w:val="142"/>
          <w:divBdr>
            <w:top w:val="none" w:sz="0" w:space="0" w:color="auto"/>
            <w:left w:val="none" w:sz="0" w:space="0" w:color="auto"/>
            <w:bottom w:val="none" w:sz="0" w:space="0" w:color="auto"/>
            <w:right w:val="none" w:sz="0" w:space="0" w:color="auto"/>
          </w:divBdr>
        </w:div>
        <w:div w:id="722604605">
          <w:marLeft w:val="533"/>
          <w:marRight w:val="0"/>
          <w:marTop w:val="227"/>
          <w:marBottom w:val="0"/>
          <w:divBdr>
            <w:top w:val="none" w:sz="0" w:space="0" w:color="auto"/>
            <w:left w:val="none" w:sz="0" w:space="0" w:color="auto"/>
            <w:bottom w:val="none" w:sz="0" w:space="0" w:color="auto"/>
            <w:right w:val="none" w:sz="0" w:space="0" w:color="auto"/>
          </w:divBdr>
        </w:div>
        <w:div w:id="722213089">
          <w:marLeft w:val="533"/>
          <w:marRight w:val="0"/>
          <w:marTop w:val="163"/>
          <w:marBottom w:val="142"/>
          <w:divBdr>
            <w:top w:val="none" w:sz="0" w:space="0" w:color="auto"/>
            <w:left w:val="none" w:sz="0" w:space="0" w:color="auto"/>
            <w:bottom w:val="none" w:sz="0" w:space="0" w:color="auto"/>
            <w:right w:val="none" w:sz="0" w:space="0" w:color="auto"/>
          </w:divBdr>
        </w:div>
        <w:div w:id="395476528">
          <w:marLeft w:val="533"/>
          <w:marRight w:val="0"/>
          <w:marTop w:val="163"/>
          <w:marBottom w:val="142"/>
          <w:divBdr>
            <w:top w:val="none" w:sz="0" w:space="0" w:color="auto"/>
            <w:left w:val="none" w:sz="0" w:space="0" w:color="auto"/>
            <w:bottom w:val="none" w:sz="0" w:space="0" w:color="auto"/>
            <w:right w:val="none" w:sz="0" w:space="0" w:color="auto"/>
          </w:divBdr>
        </w:div>
        <w:div w:id="170071119">
          <w:marLeft w:val="1382"/>
          <w:marRight w:val="0"/>
          <w:marTop w:val="134"/>
          <w:marBottom w:val="142"/>
          <w:divBdr>
            <w:top w:val="none" w:sz="0" w:space="0" w:color="auto"/>
            <w:left w:val="none" w:sz="0" w:space="0" w:color="auto"/>
            <w:bottom w:val="none" w:sz="0" w:space="0" w:color="auto"/>
            <w:right w:val="none" w:sz="0" w:space="0" w:color="auto"/>
          </w:divBdr>
        </w:div>
        <w:div w:id="458914224">
          <w:marLeft w:val="1382"/>
          <w:marRight w:val="0"/>
          <w:marTop w:val="134"/>
          <w:marBottom w:val="142"/>
          <w:divBdr>
            <w:top w:val="none" w:sz="0" w:space="0" w:color="auto"/>
            <w:left w:val="none" w:sz="0" w:space="0" w:color="auto"/>
            <w:bottom w:val="none" w:sz="0" w:space="0" w:color="auto"/>
            <w:right w:val="none" w:sz="0" w:space="0" w:color="auto"/>
          </w:divBdr>
        </w:div>
        <w:div w:id="1595089095">
          <w:marLeft w:val="1382"/>
          <w:marRight w:val="0"/>
          <w:marTop w:val="134"/>
          <w:marBottom w:val="142"/>
          <w:divBdr>
            <w:top w:val="none" w:sz="0" w:space="0" w:color="auto"/>
            <w:left w:val="none" w:sz="0" w:space="0" w:color="auto"/>
            <w:bottom w:val="none" w:sz="0" w:space="0" w:color="auto"/>
            <w:right w:val="none" w:sz="0" w:space="0" w:color="auto"/>
          </w:divBdr>
        </w:div>
        <w:div w:id="1229144930">
          <w:marLeft w:val="2232"/>
          <w:marRight w:val="0"/>
          <w:marTop w:val="115"/>
          <w:marBottom w:val="142"/>
          <w:divBdr>
            <w:top w:val="none" w:sz="0" w:space="0" w:color="auto"/>
            <w:left w:val="none" w:sz="0" w:space="0" w:color="auto"/>
            <w:bottom w:val="none" w:sz="0" w:space="0" w:color="auto"/>
            <w:right w:val="none" w:sz="0" w:space="0" w:color="auto"/>
          </w:divBdr>
        </w:div>
        <w:div w:id="360861824">
          <w:marLeft w:val="2232"/>
          <w:marRight w:val="0"/>
          <w:marTop w:val="115"/>
          <w:marBottom w:val="142"/>
          <w:divBdr>
            <w:top w:val="none" w:sz="0" w:space="0" w:color="auto"/>
            <w:left w:val="none" w:sz="0" w:space="0" w:color="auto"/>
            <w:bottom w:val="none" w:sz="0" w:space="0" w:color="auto"/>
            <w:right w:val="none" w:sz="0" w:space="0" w:color="auto"/>
          </w:divBdr>
        </w:div>
        <w:div w:id="1156647083">
          <w:marLeft w:val="2232"/>
          <w:marRight w:val="0"/>
          <w:marTop w:val="115"/>
          <w:marBottom w:val="142"/>
          <w:divBdr>
            <w:top w:val="none" w:sz="0" w:space="0" w:color="auto"/>
            <w:left w:val="none" w:sz="0" w:space="0" w:color="auto"/>
            <w:bottom w:val="none" w:sz="0" w:space="0" w:color="auto"/>
            <w:right w:val="none" w:sz="0" w:space="0" w:color="auto"/>
          </w:divBdr>
        </w:div>
        <w:div w:id="2048137014">
          <w:marLeft w:val="2232"/>
          <w:marRight w:val="0"/>
          <w:marTop w:val="115"/>
          <w:marBottom w:val="142"/>
          <w:divBdr>
            <w:top w:val="none" w:sz="0" w:space="0" w:color="auto"/>
            <w:left w:val="none" w:sz="0" w:space="0" w:color="auto"/>
            <w:bottom w:val="none" w:sz="0" w:space="0" w:color="auto"/>
            <w:right w:val="none" w:sz="0" w:space="0" w:color="auto"/>
          </w:divBdr>
        </w:div>
        <w:div w:id="407725470">
          <w:marLeft w:val="1382"/>
          <w:marRight w:val="0"/>
          <w:marTop w:val="134"/>
          <w:marBottom w:val="142"/>
          <w:divBdr>
            <w:top w:val="none" w:sz="0" w:space="0" w:color="auto"/>
            <w:left w:val="none" w:sz="0" w:space="0" w:color="auto"/>
            <w:bottom w:val="none" w:sz="0" w:space="0" w:color="auto"/>
            <w:right w:val="none" w:sz="0" w:space="0" w:color="auto"/>
          </w:divBdr>
        </w:div>
        <w:div w:id="1151211907">
          <w:marLeft w:val="1382"/>
          <w:marRight w:val="0"/>
          <w:marTop w:val="134"/>
          <w:marBottom w:val="142"/>
          <w:divBdr>
            <w:top w:val="none" w:sz="0" w:space="0" w:color="auto"/>
            <w:left w:val="none" w:sz="0" w:space="0" w:color="auto"/>
            <w:bottom w:val="none" w:sz="0" w:space="0" w:color="auto"/>
            <w:right w:val="none" w:sz="0" w:space="0" w:color="auto"/>
          </w:divBdr>
        </w:div>
        <w:div w:id="169757375">
          <w:marLeft w:val="1382"/>
          <w:marRight w:val="0"/>
          <w:marTop w:val="134"/>
          <w:marBottom w:val="142"/>
          <w:divBdr>
            <w:top w:val="none" w:sz="0" w:space="0" w:color="auto"/>
            <w:left w:val="none" w:sz="0" w:space="0" w:color="auto"/>
            <w:bottom w:val="none" w:sz="0" w:space="0" w:color="auto"/>
            <w:right w:val="none" w:sz="0" w:space="0" w:color="auto"/>
          </w:divBdr>
        </w:div>
        <w:div w:id="113453102">
          <w:marLeft w:val="1382"/>
          <w:marRight w:val="0"/>
          <w:marTop w:val="134"/>
          <w:marBottom w:val="142"/>
          <w:divBdr>
            <w:top w:val="none" w:sz="0" w:space="0" w:color="auto"/>
            <w:left w:val="none" w:sz="0" w:space="0" w:color="auto"/>
            <w:bottom w:val="none" w:sz="0" w:space="0" w:color="auto"/>
            <w:right w:val="none" w:sz="0" w:space="0" w:color="auto"/>
          </w:divBdr>
        </w:div>
        <w:div w:id="76754731">
          <w:marLeft w:val="1382"/>
          <w:marRight w:val="0"/>
          <w:marTop w:val="134"/>
          <w:marBottom w:val="142"/>
          <w:divBdr>
            <w:top w:val="none" w:sz="0" w:space="0" w:color="auto"/>
            <w:left w:val="none" w:sz="0" w:space="0" w:color="auto"/>
            <w:bottom w:val="none" w:sz="0" w:space="0" w:color="auto"/>
            <w:right w:val="none" w:sz="0" w:space="0" w:color="auto"/>
          </w:divBdr>
        </w:div>
        <w:div w:id="1170294146">
          <w:marLeft w:val="533"/>
          <w:marRight w:val="0"/>
          <w:marTop w:val="227"/>
          <w:marBottom w:val="0"/>
          <w:divBdr>
            <w:top w:val="none" w:sz="0" w:space="0" w:color="auto"/>
            <w:left w:val="none" w:sz="0" w:space="0" w:color="auto"/>
            <w:bottom w:val="none" w:sz="0" w:space="0" w:color="auto"/>
            <w:right w:val="none" w:sz="0" w:space="0" w:color="auto"/>
          </w:divBdr>
        </w:div>
        <w:div w:id="501547718">
          <w:marLeft w:val="533"/>
          <w:marRight w:val="0"/>
          <w:marTop w:val="136"/>
          <w:marBottom w:val="142"/>
          <w:divBdr>
            <w:top w:val="none" w:sz="0" w:space="0" w:color="auto"/>
            <w:left w:val="none" w:sz="0" w:space="0" w:color="auto"/>
            <w:bottom w:val="none" w:sz="0" w:space="0" w:color="auto"/>
            <w:right w:val="none" w:sz="0" w:space="0" w:color="auto"/>
          </w:divBdr>
        </w:div>
        <w:div w:id="922951094">
          <w:marLeft w:val="1382"/>
          <w:marRight w:val="0"/>
          <w:marTop w:val="114"/>
          <w:marBottom w:val="142"/>
          <w:divBdr>
            <w:top w:val="none" w:sz="0" w:space="0" w:color="auto"/>
            <w:left w:val="none" w:sz="0" w:space="0" w:color="auto"/>
            <w:bottom w:val="none" w:sz="0" w:space="0" w:color="auto"/>
            <w:right w:val="none" w:sz="0" w:space="0" w:color="auto"/>
          </w:divBdr>
        </w:div>
        <w:div w:id="1751535392">
          <w:marLeft w:val="1382"/>
          <w:marRight w:val="0"/>
          <w:marTop w:val="114"/>
          <w:marBottom w:val="142"/>
          <w:divBdr>
            <w:top w:val="none" w:sz="0" w:space="0" w:color="auto"/>
            <w:left w:val="none" w:sz="0" w:space="0" w:color="auto"/>
            <w:bottom w:val="none" w:sz="0" w:space="0" w:color="auto"/>
            <w:right w:val="none" w:sz="0" w:space="0" w:color="auto"/>
          </w:divBdr>
        </w:div>
        <w:div w:id="1577934342">
          <w:marLeft w:val="2232"/>
          <w:marRight w:val="0"/>
          <w:marTop w:val="102"/>
          <w:marBottom w:val="142"/>
          <w:divBdr>
            <w:top w:val="none" w:sz="0" w:space="0" w:color="auto"/>
            <w:left w:val="none" w:sz="0" w:space="0" w:color="auto"/>
            <w:bottom w:val="none" w:sz="0" w:space="0" w:color="auto"/>
            <w:right w:val="none" w:sz="0" w:space="0" w:color="auto"/>
          </w:divBdr>
        </w:div>
        <w:div w:id="1900706531">
          <w:marLeft w:val="2232"/>
          <w:marRight w:val="0"/>
          <w:marTop w:val="102"/>
          <w:marBottom w:val="142"/>
          <w:divBdr>
            <w:top w:val="none" w:sz="0" w:space="0" w:color="auto"/>
            <w:left w:val="none" w:sz="0" w:space="0" w:color="auto"/>
            <w:bottom w:val="none" w:sz="0" w:space="0" w:color="auto"/>
            <w:right w:val="none" w:sz="0" w:space="0" w:color="auto"/>
          </w:divBdr>
        </w:div>
        <w:div w:id="295915436">
          <w:marLeft w:val="2232"/>
          <w:marRight w:val="0"/>
          <w:marTop w:val="102"/>
          <w:marBottom w:val="142"/>
          <w:divBdr>
            <w:top w:val="none" w:sz="0" w:space="0" w:color="auto"/>
            <w:left w:val="none" w:sz="0" w:space="0" w:color="auto"/>
            <w:bottom w:val="none" w:sz="0" w:space="0" w:color="auto"/>
            <w:right w:val="none" w:sz="0" w:space="0" w:color="auto"/>
          </w:divBdr>
        </w:div>
        <w:div w:id="1052635">
          <w:marLeft w:val="1382"/>
          <w:marRight w:val="0"/>
          <w:marTop w:val="114"/>
          <w:marBottom w:val="142"/>
          <w:divBdr>
            <w:top w:val="none" w:sz="0" w:space="0" w:color="auto"/>
            <w:left w:val="none" w:sz="0" w:space="0" w:color="auto"/>
            <w:bottom w:val="none" w:sz="0" w:space="0" w:color="auto"/>
            <w:right w:val="none" w:sz="0" w:space="0" w:color="auto"/>
          </w:divBdr>
        </w:div>
        <w:div w:id="158234324">
          <w:marLeft w:val="2232"/>
          <w:marRight w:val="0"/>
          <w:marTop w:val="102"/>
          <w:marBottom w:val="142"/>
          <w:divBdr>
            <w:top w:val="none" w:sz="0" w:space="0" w:color="auto"/>
            <w:left w:val="none" w:sz="0" w:space="0" w:color="auto"/>
            <w:bottom w:val="none" w:sz="0" w:space="0" w:color="auto"/>
            <w:right w:val="none" w:sz="0" w:space="0" w:color="auto"/>
          </w:divBdr>
        </w:div>
        <w:div w:id="915940451">
          <w:marLeft w:val="2232"/>
          <w:marRight w:val="0"/>
          <w:marTop w:val="102"/>
          <w:marBottom w:val="142"/>
          <w:divBdr>
            <w:top w:val="none" w:sz="0" w:space="0" w:color="auto"/>
            <w:left w:val="none" w:sz="0" w:space="0" w:color="auto"/>
            <w:bottom w:val="none" w:sz="0" w:space="0" w:color="auto"/>
            <w:right w:val="none" w:sz="0" w:space="0" w:color="auto"/>
          </w:divBdr>
        </w:div>
        <w:div w:id="476335815">
          <w:marLeft w:val="2232"/>
          <w:marRight w:val="0"/>
          <w:marTop w:val="102"/>
          <w:marBottom w:val="142"/>
          <w:divBdr>
            <w:top w:val="none" w:sz="0" w:space="0" w:color="auto"/>
            <w:left w:val="none" w:sz="0" w:space="0" w:color="auto"/>
            <w:bottom w:val="none" w:sz="0" w:space="0" w:color="auto"/>
            <w:right w:val="none" w:sz="0" w:space="0" w:color="auto"/>
          </w:divBdr>
        </w:div>
        <w:div w:id="234898684">
          <w:marLeft w:val="533"/>
          <w:marRight w:val="0"/>
          <w:marTop w:val="227"/>
          <w:marBottom w:val="0"/>
          <w:divBdr>
            <w:top w:val="none" w:sz="0" w:space="0" w:color="auto"/>
            <w:left w:val="none" w:sz="0" w:space="0" w:color="auto"/>
            <w:bottom w:val="none" w:sz="0" w:space="0" w:color="auto"/>
            <w:right w:val="none" w:sz="0" w:space="0" w:color="auto"/>
          </w:divBdr>
        </w:div>
        <w:div w:id="1070692335">
          <w:marLeft w:val="533"/>
          <w:marRight w:val="0"/>
          <w:marTop w:val="120"/>
          <w:marBottom w:val="142"/>
          <w:divBdr>
            <w:top w:val="none" w:sz="0" w:space="0" w:color="auto"/>
            <w:left w:val="none" w:sz="0" w:space="0" w:color="auto"/>
            <w:bottom w:val="none" w:sz="0" w:space="0" w:color="auto"/>
            <w:right w:val="none" w:sz="0" w:space="0" w:color="auto"/>
          </w:divBdr>
        </w:div>
        <w:div w:id="82147515">
          <w:marLeft w:val="1382"/>
          <w:marRight w:val="0"/>
          <w:marTop w:val="101"/>
          <w:marBottom w:val="142"/>
          <w:divBdr>
            <w:top w:val="none" w:sz="0" w:space="0" w:color="auto"/>
            <w:left w:val="none" w:sz="0" w:space="0" w:color="auto"/>
            <w:bottom w:val="none" w:sz="0" w:space="0" w:color="auto"/>
            <w:right w:val="none" w:sz="0" w:space="0" w:color="auto"/>
          </w:divBdr>
        </w:div>
        <w:div w:id="1878932293">
          <w:marLeft w:val="2232"/>
          <w:marRight w:val="0"/>
          <w:marTop w:val="86"/>
          <w:marBottom w:val="142"/>
          <w:divBdr>
            <w:top w:val="none" w:sz="0" w:space="0" w:color="auto"/>
            <w:left w:val="none" w:sz="0" w:space="0" w:color="auto"/>
            <w:bottom w:val="none" w:sz="0" w:space="0" w:color="auto"/>
            <w:right w:val="none" w:sz="0" w:space="0" w:color="auto"/>
          </w:divBdr>
        </w:div>
        <w:div w:id="878668696">
          <w:marLeft w:val="2232"/>
          <w:marRight w:val="0"/>
          <w:marTop w:val="86"/>
          <w:marBottom w:val="142"/>
          <w:divBdr>
            <w:top w:val="none" w:sz="0" w:space="0" w:color="auto"/>
            <w:left w:val="none" w:sz="0" w:space="0" w:color="auto"/>
            <w:bottom w:val="none" w:sz="0" w:space="0" w:color="auto"/>
            <w:right w:val="none" w:sz="0" w:space="0" w:color="auto"/>
          </w:divBdr>
        </w:div>
        <w:div w:id="1979609918">
          <w:marLeft w:val="533"/>
          <w:marRight w:val="0"/>
          <w:marTop w:val="134"/>
          <w:marBottom w:val="142"/>
          <w:divBdr>
            <w:top w:val="none" w:sz="0" w:space="0" w:color="auto"/>
            <w:left w:val="none" w:sz="0" w:space="0" w:color="auto"/>
            <w:bottom w:val="none" w:sz="0" w:space="0" w:color="auto"/>
            <w:right w:val="none" w:sz="0" w:space="0" w:color="auto"/>
          </w:divBdr>
        </w:div>
        <w:div w:id="1730420594">
          <w:marLeft w:val="1382"/>
          <w:marRight w:val="0"/>
          <w:marTop w:val="120"/>
          <w:marBottom w:val="142"/>
          <w:divBdr>
            <w:top w:val="none" w:sz="0" w:space="0" w:color="auto"/>
            <w:left w:val="none" w:sz="0" w:space="0" w:color="auto"/>
            <w:bottom w:val="none" w:sz="0" w:space="0" w:color="auto"/>
            <w:right w:val="none" w:sz="0" w:space="0" w:color="auto"/>
          </w:divBdr>
        </w:div>
        <w:div w:id="831142765">
          <w:marLeft w:val="2232"/>
          <w:marRight w:val="0"/>
          <w:marTop w:val="91"/>
          <w:marBottom w:val="142"/>
          <w:divBdr>
            <w:top w:val="none" w:sz="0" w:space="0" w:color="auto"/>
            <w:left w:val="none" w:sz="0" w:space="0" w:color="auto"/>
            <w:bottom w:val="none" w:sz="0" w:space="0" w:color="auto"/>
            <w:right w:val="none" w:sz="0" w:space="0" w:color="auto"/>
          </w:divBdr>
        </w:div>
        <w:div w:id="894777545">
          <w:marLeft w:val="2232"/>
          <w:marRight w:val="0"/>
          <w:marTop w:val="91"/>
          <w:marBottom w:val="142"/>
          <w:divBdr>
            <w:top w:val="none" w:sz="0" w:space="0" w:color="auto"/>
            <w:left w:val="none" w:sz="0" w:space="0" w:color="auto"/>
            <w:bottom w:val="none" w:sz="0" w:space="0" w:color="auto"/>
            <w:right w:val="none" w:sz="0" w:space="0" w:color="auto"/>
          </w:divBdr>
        </w:div>
        <w:div w:id="996693439">
          <w:marLeft w:val="2232"/>
          <w:marRight w:val="0"/>
          <w:marTop w:val="91"/>
          <w:marBottom w:val="142"/>
          <w:divBdr>
            <w:top w:val="none" w:sz="0" w:space="0" w:color="auto"/>
            <w:left w:val="none" w:sz="0" w:space="0" w:color="auto"/>
            <w:bottom w:val="none" w:sz="0" w:space="0" w:color="auto"/>
            <w:right w:val="none" w:sz="0" w:space="0" w:color="auto"/>
          </w:divBdr>
        </w:div>
        <w:div w:id="2064793387">
          <w:marLeft w:val="2232"/>
          <w:marRight w:val="0"/>
          <w:marTop w:val="91"/>
          <w:marBottom w:val="142"/>
          <w:divBdr>
            <w:top w:val="none" w:sz="0" w:space="0" w:color="auto"/>
            <w:left w:val="none" w:sz="0" w:space="0" w:color="auto"/>
            <w:bottom w:val="none" w:sz="0" w:space="0" w:color="auto"/>
            <w:right w:val="none" w:sz="0" w:space="0" w:color="auto"/>
          </w:divBdr>
        </w:div>
        <w:div w:id="1607345355">
          <w:marLeft w:val="2232"/>
          <w:marRight w:val="0"/>
          <w:marTop w:val="91"/>
          <w:marBottom w:val="142"/>
          <w:divBdr>
            <w:top w:val="none" w:sz="0" w:space="0" w:color="auto"/>
            <w:left w:val="none" w:sz="0" w:space="0" w:color="auto"/>
            <w:bottom w:val="none" w:sz="0" w:space="0" w:color="auto"/>
            <w:right w:val="none" w:sz="0" w:space="0" w:color="auto"/>
          </w:divBdr>
        </w:div>
        <w:div w:id="254704536">
          <w:marLeft w:val="2232"/>
          <w:marRight w:val="0"/>
          <w:marTop w:val="91"/>
          <w:marBottom w:val="142"/>
          <w:divBdr>
            <w:top w:val="none" w:sz="0" w:space="0" w:color="auto"/>
            <w:left w:val="none" w:sz="0" w:space="0" w:color="auto"/>
            <w:bottom w:val="none" w:sz="0" w:space="0" w:color="auto"/>
            <w:right w:val="none" w:sz="0" w:space="0" w:color="auto"/>
          </w:divBdr>
        </w:div>
        <w:div w:id="1666738136">
          <w:marLeft w:val="2232"/>
          <w:marRight w:val="0"/>
          <w:marTop w:val="91"/>
          <w:marBottom w:val="142"/>
          <w:divBdr>
            <w:top w:val="none" w:sz="0" w:space="0" w:color="auto"/>
            <w:left w:val="none" w:sz="0" w:space="0" w:color="auto"/>
            <w:bottom w:val="none" w:sz="0" w:space="0" w:color="auto"/>
            <w:right w:val="none" w:sz="0" w:space="0" w:color="auto"/>
          </w:divBdr>
        </w:div>
        <w:div w:id="470369561">
          <w:marLeft w:val="2880"/>
          <w:marRight w:val="0"/>
          <w:marTop w:val="96"/>
          <w:marBottom w:val="142"/>
          <w:divBdr>
            <w:top w:val="none" w:sz="0" w:space="0" w:color="auto"/>
            <w:left w:val="none" w:sz="0" w:space="0" w:color="auto"/>
            <w:bottom w:val="none" w:sz="0" w:space="0" w:color="auto"/>
            <w:right w:val="none" w:sz="0" w:space="0" w:color="auto"/>
          </w:divBdr>
        </w:div>
        <w:div w:id="1877615498">
          <w:marLeft w:val="2880"/>
          <w:marRight w:val="0"/>
          <w:marTop w:val="96"/>
          <w:marBottom w:val="142"/>
          <w:divBdr>
            <w:top w:val="none" w:sz="0" w:space="0" w:color="auto"/>
            <w:left w:val="none" w:sz="0" w:space="0" w:color="auto"/>
            <w:bottom w:val="none" w:sz="0" w:space="0" w:color="auto"/>
            <w:right w:val="none" w:sz="0" w:space="0" w:color="auto"/>
          </w:divBdr>
        </w:div>
        <w:div w:id="1402100393">
          <w:marLeft w:val="2880"/>
          <w:marRight w:val="0"/>
          <w:marTop w:val="96"/>
          <w:marBottom w:val="142"/>
          <w:divBdr>
            <w:top w:val="none" w:sz="0" w:space="0" w:color="auto"/>
            <w:left w:val="none" w:sz="0" w:space="0" w:color="auto"/>
            <w:bottom w:val="none" w:sz="0" w:space="0" w:color="auto"/>
            <w:right w:val="none" w:sz="0" w:space="0" w:color="auto"/>
          </w:divBdr>
        </w:div>
        <w:div w:id="2076852736">
          <w:marLeft w:val="2880"/>
          <w:marRight w:val="0"/>
          <w:marTop w:val="96"/>
          <w:marBottom w:val="142"/>
          <w:divBdr>
            <w:top w:val="none" w:sz="0" w:space="0" w:color="auto"/>
            <w:left w:val="none" w:sz="0" w:space="0" w:color="auto"/>
            <w:bottom w:val="none" w:sz="0" w:space="0" w:color="auto"/>
            <w:right w:val="none" w:sz="0" w:space="0" w:color="auto"/>
          </w:divBdr>
        </w:div>
        <w:div w:id="985822432">
          <w:marLeft w:val="2232"/>
          <w:marRight w:val="0"/>
          <w:marTop w:val="91"/>
          <w:marBottom w:val="142"/>
          <w:divBdr>
            <w:top w:val="none" w:sz="0" w:space="0" w:color="auto"/>
            <w:left w:val="none" w:sz="0" w:space="0" w:color="auto"/>
            <w:bottom w:val="none" w:sz="0" w:space="0" w:color="auto"/>
            <w:right w:val="none" w:sz="0" w:space="0" w:color="auto"/>
          </w:divBdr>
        </w:div>
        <w:div w:id="1719278741">
          <w:marLeft w:val="1382"/>
          <w:marRight w:val="0"/>
          <w:marTop w:val="120"/>
          <w:marBottom w:val="142"/>
          <w:divBdr>
            <w:top w:val="none" w:sz="0" w:space="0" w:color="auto"/>
            <w:left w:val="none" w:sz="0" w:space="0" w:color="auto"/>
            <w:bottom w:val="none" w:sz="0" w:space="0" w:color="auto"/>
            <w:right w:val="none" w:sz="0" w:space="0" w:color="auto"/>
          </w:divBdr>
        </w:div>
        <w:div w:id="1504975729">
          <w:marLeft w:val="533"/>
          <w:marRight w:val="0"/>
          <w:marTop w:val="240"/>
          <w:marBottom w:val="143"/>
          <w:divBdr>
            <w:top w:val="none" w:sz="0" w:space="0" w:color="auto"/>
            <w:left w:val="none" w:sz="0" w:space="0" w:color="auto"/>
            <w:bottom w:val="none" w:sz="0" w:space="0" w:color="auto"/>
            <w:right w:val="none" w:sz="0" w:space="0" w:color="auto"/>
          </w:divBdr>
        </w:div>
        <w:div w:id="1461416614">
          <w:marLeft w:val="533"/>
          <w:marRight w:val="0"/>
          <w:marTop w:val="163"/>
          <w:marBottom w:val="143"/>
          <w:divBdr>
            <w:top w:val="none" w:sz="0" w:space="0" w:color="auto"/>
            <w:left w:val="none" w:sz="0" w:space="0" w:color="auto"/>
            <w:bottom w:val="none" w:sz="0" w:space="0" w:color="auto"/>
            <w:right w:val="none" w:sz="0" w:space="0" w:color="auto"/>
          </w:divBdr>
        </w:div>
        <w:div w:id="826554000">
          <w:marLeft w:val="1382"/>
          <w:marRight w:val="0"/>
          <w:marTop w:val="134"/>
          <w:marBottom w:val="143"/>
          <w:divBdr>
            <w:top w:val="none" w:sz="0" w:space="0" w:color="auto"/>
            <w:left w:val="none" w:sz="0" w:space="0" w:color="auto"/>
            <w:bottom w:val="none" w:sz="0" w:space="0" w:color="auto"/>
            <w:right w:val="none" w:sz="0" w:space="0" w:color="auto"/>
          </w:divBdr>
        </w:div>
        <w:div w:id="226841900">
          <w:marLeft w:val="2232"/>
          <w:marRight w:val="0"/>
          <w:marTop w:val="115"/>
          <w:marBottom w:val="143"/>
          <w:divBdr>
            <w:top w:val="none" w:sz="0" w:space="0" w:color="auto"/>
            <w:left w:val="none" w:sz="0" w:space="0" w:color="auto"/>
            <w:bottom w:val="none" w:sz="0" w:space="0" w:color="auto"/>
            <w:right w:val="none" w:sz="0" w:space="0" w:color="auto"/>
          </w:divBdr>
        </w:div>
        <w:div w:id="717512348">
          <w:marLeft w:val="2232"/>
          <w:marRight w:val="0"/>
          <w:marTop w:val="115"/>
          <w:marBottom w:val="143"/>
          <w:divBdr>
            <w:top w:val="none" w:sz="0" w:space="0" w:color="auto"/>
            <w:left w:val="none" w:sz="0" w:space="0" w:color="auto"/>
            <w:bottom w:val="none" w:sz="0" w:space="0" w:color="auto"/>
            <w:right w:val="none" w:sz="0" w:space="0" w:color="auto"/>
          </w:divBdr>
        </w:div>
        <w:div w:id="673847682">
          <w:marLeft w:val="2232"/>
          <w:marRight w:val="0"/>
          <w:marTop w:val="115"/>
          <w:marBottom w:val="143"/>
          <w:divBdr>
            <w:top w:val="none" w:sz="0" w:space="0" w:color="auto"/>
            <w:left w:val="none" w:sz="0" w:space="0" w:color="auto"/>
            <w:bottom w:val="none" w:sz="0" w:space="0" w:color="auto"/>
            <w:right w:val="none" w:sz="0" w:space="0" w:color="auto"/>
          </w:divBdr>
        </w:div>
        <w:div w:id="1395467699">
          <w:marLeft w:val="1382"/>
          <w:marRight w:val="0"/>
          <w:marTop w:val="134"/>
          <w:marBottom w:val="143"/>
          <w:divBdr>
            <w:top w:val="none" w:sz="0" w:space="0" w:color="auto"/>
            <w:left w:val="none" w:sz="0" w:space="0" w:color="auto"/>
            <w:bottom w:val="none" w:sz="0" w:space="0" w:color="auto"/>
            <w:right w:val="none" w:sz="0" w:space="0" w:color="auto"/>
          </w:divBdr>
        </w:div>
        <w:div w:id="711658534">
          <w:marLeft w:val="533"/>
          <w:marRight w:val="0"/>
          <w:marTop w:val="163"/>
          <w:marBottom w:val="143"/>
          <w:divBdr>
            <w:top w:val="none" w:sz="0" w:space="0" w:color="auto"/>
            <w:left w:val="none" w:sz="0" w:space="0" w:color="auto"/>
            <w:bottom w:val="none" w:sz="0" w:space="0" w:color="auto"/>
            <w:right w:val="none" w:sz="0" w:space="0" w:color="auto"/>
          </w:divBdr>
        </w:div>
        <w:div w:id="140927976">
          <w:marLeft w:val="1382"/>
          <w:marRight w:val="0"/>
          <w:marTop w:val="134"/>
          <w:marBottom w:val="143"/>
          <w:divBdr>
            <w:top w:val="none" w:sz="0" w:space="0" w:color="auto"/>
            <w:left w:val="none" w:sz="0" w:space="0" w:color="auto"/>
            <w:bottom w:val="none" w:sz="0" w:space="0" w:color="auto"/>
            <w:right w:val="none" w:sz="0" w:space="0" w:color="auto"/>
          </w:divBdr>
        </w:div>
        <w:div w:id="2051178261">
          <w:marLeft w:val="1382"/>
          <w:marRight w:val="0"/>
          <w:marTop w:val="134"/>
          <w:marBottom w:val="143"/>
          <w:divBdr>
            <w:top w:val="none" w:sz="0" w:space="0" w:color="auto"/>
            <w:left w:val="none" w:sz="0" w:space="0" w:color="auto"/>
            <w:bottom w:val="none" w:sz="0" w:space="0" w:color="auto"/>
            <w:right w:val="none" w:sz="0" w:space="0" w:color="auto"/>
          </w:divBdr>
        </w:div>
        <w:div w:id="1836068784">
          <w:marLeft w:val="1382"/>
          <w:marRight w:val="0"/>
          <w:marTop w:val="134"/>
          <w:marBottom w:val="143"/>
          <w:divBdr>
            <w:top w:val="none" w:sz="0" w:space="0" w:color="auto"/>
            <w:left w:val="none" w:sz="0" w:space="0" w:color="auto"/>
            <w:bottom w:val="none" w:sz="0" w:space="0" w:color="auto"/>
            <w:right w:val="none" w:sz="0" w:space="0" w:color="auto"/>
          </w:divBdr>
        </w:div>
        <w:div w:id="321086674">
          <w:marLeft w:val="533"/>
          <w:marRight w:val="0"/>
          <w:marTop w:val="240"/>
          <w:marBottom w:val="0"/>
          <w:divBdr>
            <w:top w:val="none" w:sz="0" w:space="0" w:color="auto"/>
            <w:left w:val="none" w:sz="0" w:space="0" w:color="auto"/>
            <w:bottom w:val="none" w:sz="0" w:space="0" w:color="auto"/>
            <w:right w:val="none" w:sz="0" w:space="0" w:color="auto"/>
          </w:divBdr>
        </w:div>
        <w:div w:id="306056267">
          <w:marLeft w:val="533"/>
          <w:marRight w:val="0"/>
          <w:marTop w:val="163"/>
          <w:marBottom w:val="142"/>
          <w:divBdr>
            <w:top w:val="none" w:sz="0" w:space="0" w:color="auto"/>
            <w:left w:val="none" w:sz="0" w:space="0" w:color="auto"/>
            <w:bottom w:val="none" w:sz="0" w:space="0" w:color="auto"/>
            <w:right w:val="none" w:sz="0" w:space="0" w:color="auto"/>
          </w:divBdr>
        </w:div>
        <w:div w:id="591276139">
          <w:marLeft w:val="1382"/>
          <w:marRight w:val="0"/>
          <w:marTop w:val="134"/>
          <w:marBottom w:val="142"/>
          <w:divBdr>
            <w:top w:val="none" w:sz="0" w:space="0" w:color="auto"/>
            <w:left w:val="none" w:sz="0" w:space="0" w:color="auto"/>
            <w:bottom w:val="none" w:sz="0" w:space="0" w:color="auto"/>
            <w:right w:val="none" w:sz="0" w:space="0" w:color="auto"/>
          </w:divBdr>
        </w:div>
        <w:div w:id="1118719647">
          <w:marLeft w:val="1382"/>
          <w:marRight w:val="0"/>
          <w:marTop w:val="134"/>
          <w:marBottom w:val="142"/>
          <w:divBdr>
            <w:top w:val="none" w:sz="0" w:space="0" w:color="auto"/>
            <w:left w:val="none" w:sz="0" w:space="0" w:color="auto"/>
            <w:bottom w:val="none" w:sz="0" w:space="0" w:color="auto"/>
            <w:right w:val="none" w:sz="0" w:space="0" w:color="auto"/>
          </w:divBdr>
        </w:div>
        <w:div w:id="160119892">
          <w:marLeft w:val="1382"/>
          <w:marRight w:val="0"/>
          <w:marTop w:val="134"/>
          <w:marBottom w:val="142"/>
          <w:divBdr>
            <w:top w:val="none" w:sz="0" w:space="0" w:color="auto"/>
            <w:left w:val="none" w:sz="0" w:space="0" w:color="auto"/>
            <w:bottom w:val="none" w:sz="0" w:space="0" w:color="auto"/>
            <w:right w:val="none" w:sz="0" w:space="0" w:color="auto"/>
          </w:divBdr>
        </w:div>
        <w:div w:id="1015182474">
          <w:marLeft w:val="1382"/>
          <w:marRight w:val="0"/>
          <w:marTop w:val="134"/>
          <w:marBottom w:val="142"/>
          <w:divBdr>
            <w:top w:val="none" w:sz="0" w:space="0" w:color="auto"/>
            <w:left w:val="none" w:sz="0" w:space="0" w:color="auto"/>
            <w:bottom w:val="none" w:sz="0" w:space="0" w:color="auto"/>
            <w:right w:val="none" w:sz="0" w:space="0" w:color="auto"/>
          </w:divBdr>
        </w:div>
        <w:div w:id="304160141">
          <w:marLeft w:val="2232"/>
          <w:marRight w:val="0"/>
          <w:marTop w:val="115"/>
          <w:marBottom w:val="142"/>
          <w:divBdr>
            <w:top w:val="none" w:sz="0" w:space="0" w:color="auto"/>
            <w:left w:val="none" w:sz="0" w:space="0" w:color="auto"/>
            <w:bottom w:val="none" w:sz="0" w:space="0" w:color="auto"/>
            <w:right w:val="none" w:sz="0" w:space="0" w:color="auto"/>
          </w:divBdr>
        </w:div>
        <w:div w:id="2097745431">
          <w:marLeft w:val="2232"/>
          <w:marRight w:val="0"/>
          <w:marTop w:val="115"/>
          <w:marBottom w:val="142"/>
          <w:divBdr>
            <w:top w:val="none" w:sz="0" w:space="0" w:color="auto"/>
            <w:left w:val="none" w:sz="0" w:space="0" w:color="auto"/>
            <w:bottom w:val="none" w:sz="0" w:space="0" w:color="auto"/>
            <w:right w:val="none" w:sz="0" w:space="0" w:color="auto"/>
          </w:divBdr>
        </w:div>
        <w:div w:id="857306296">
          <w:marLeft w:val="2232"/>
          <w:marRight w:val="0"/>
          <w:marTop w:val="115"/>
          <w:marBottom w:val="142"/>
          <w:divBdr>
            <w:top w:val="none" w:sz="0" w:space="0" w:color="auto"/>
            <w:left w:val="none" w:sz="0" w:space="0" w:color="auto"/>
            <w:bottom w:val="none" w:sz="0" w:space="0" w:color="auto"/>
            <w:right w:val="none" w:sz="0" w:space="0" w:color="auto"/>
          </w:divBdr>
        </w:div>
        <w:div w:id="1821262077">
          <w:marLeft w:val="533"/>
          <w:marRight w:val="0"/>
          <w:marTop w:val="163"/>
          <w:marBottom w:val="142"/>
          <w:divBdr>
            <w:top w:val="none" w:sz="0" w:space="0" w:color="auto"/>
            <w:left w:val="none" w:sz="0" w:space="0" w:color="auto"/>
            <w:bottom w:val="none" w:sz="0" w:space="0" w:color="auto"/>
            <w:right w:val="none" w:sz="0" w:space="0" w:color="auto"/>
          </w:divBdr>
        </w:div>
        <w:div w:id="53241687">
          <w:marLeft w:val="1382"/>
          <w:marRight w:val="0"/>
          <w:marTop w:val="134"/>
          <w:marBottom w:val="142"/>
          <w:divBdr>
            <w:top w:val="none" w:sz="0" w:space="0" w:color="auto"/>
            <w:left w:val="none" w:sz="0" w:space="0" w:color="auto"/>
            <w:bottom w:val="none" w:sz="0" w:space="0" w:color="auto"/>
            <w:right w:val="none" w:sz="0" w:space="0" w:color="auto"/>
          </w:divBdr>
        </w:div>
        <w:div w:id="781803846">
          <w:marLeft w:val="1382"/>
          <w:marRight w:val="0"/>
          <w:marTop w:val="134"/>
          <w:marBottom w:val="142"/>
          <w:divBdr>
            <w:top w:val="none" w:sz="0" w:space="0" w:color="auto"/>
            <w:left w:val="none" w:sz="0" w:space="0" w:color="auto"/>
            <w:bottom w:val="none" w:sz="0" w:space="0" w:color="auto"/>
            <w:right w:val="none" w:sz="0" w:space="0" w:color="auto"/>
          </w:divBdr>
        </w:div>
        <w:div w:id="865211267">
          <w:marLeft w:val="1382"/>
          <w:marRight w:val="0"/>
          <w:marTop w:val="134"/>
          <w:marBottom w:val="142"/>
          <w:divBdr>
            <w:top w:val="none" w:sz="0" w:space="0" w:color="auto"/>
            <w:left w:val="none" w:sz="0" w:space="0" w:color="auto"/>
            <w:bottom w:val="none" w:sz="0" w:space="0" w:color="auto"/>
            <w:right w:val="none" w:sz="0" w:space="0" w:color="auto"/>
          </w:divBdr>
        </w:div>
        <w:div w:id="30229201">
          <w:marLeft w:val="533"/>
          <w:marRight w:val="0"/>
          <w:marTop w:val="227"/>
          <w:marBottom w:val="0"/>
          <w:divBdr>
            <w:top w:val="none" w:sz="0" w:space="0" w:color="auto"/>
            <w:left w:val="none" w:sz="0" w:space="0" w:color="auto"/>
            <w:bottom w:val="none" w:sz="0" w:space="0" w:color="auto"/>
            <w:right w:val="none" w:sz="0" w:space="0" w:color="auto"/>
          </w:divBdr>
        </w:div>
        <w:div w:id="1760714405">
          <w:marLeft w:val="533"/>
          <w:marRight w:val="0"/>
          <w:marTop w:val="136"/>
          <w:marBottom w:val="142"/>
          <w:divBdr>
            <w:top w:val="none" w:sz="0" w:space="0" w:color="auto"/>
            <w:left w:val="none" w:sz="0" w:space="0" w:color="auto"/>
            <w:bottom w:val="none" w:sz="0" w:space="0" w:color="auto"/>
            <w:right w:val="none" w:sz="0" w:space="0" w:color="auto"/>
          </w:divBdr>
        </w:div>
        <w:div w:id="1889100586">
          <w:marLeft w:val="533"/>
          <w:marRight w:val="0"/>
          <w:marTop w:val="136"/>
          <w:marBottom w:val="142"/>
          <w:divBdr>
            <w:top w:val="none" w:sz="0" w:space="0" w:color="auto"/>
            <w:left w:val="none" w:sz="0" w:space="0" w:color="auto"/>
            <w:bottom w:val="none" w:sz="0" w:space="0" w:color="auto"/>
            <w:right w:val="none" w:sz="0" w:space="0" w:color="auto"/>
          </w:divBdr>
        </w:div>
        <w:div w:id="929657716">
          <w:marLeft w:val="533"/>
          <w:marRight w:val="0"/>
          <w:marTop w:val="136"/>
          <w:marBottom w:val="142"/>
          <w:divBdr>
            <w:top w:val="none" w:sz="0" w:space="0" w:color="auto"/>
            <w:left w:val="none" w:sz="0" w:space="0" w:color="auto"/>
            <w:bottom w:val="none" w:sz="0" w:space="0" w:color="auto"/>
            <w:right w:val="none" w:sz="0" w:space="0" w:color="auto"/>
          </w:divBdr>
        </w:div>
        <w:div w:id="607927418">
          <w:marLeft w:val="533"/>
          <w:marRight w:val="0"/>
          <w:marTop w:val="227"/>
          <w:marBottom w:val="0"/>
          <w:divBdr>
            <w:top w:val="none" w:sz="0" w:space="0" w:color="auto"/>
            <w:left w:val="none" w:sz="0" w:space="0" w:color="auto"/>
            <w:bottom w:val="none" w:sz="0" w:space="0" w:color="auto"/>
            <w:right w:val="none" w:sz="0" w:space="0" w:color="auto"/>
          </w:divBdr>
        </w:div>
        <w:div w:id="1391608802">
          <w:marLeft w:val="533"/>
          <w:marRight w:val="0"/>
          <w:marTop w:val="136"/>
          <w:marBottom w:val="142"/>
          <w:divBdr>
            <w:top w:val="none" w:sz="0" w:space="0" w:color="auto"/>
            <w:left w:val="none" w:sz="0" w:space="0" w:color="auto"/>
            <w:bottom w:val="none" w:sz="0" w:space="0" w:color="auto"/>
            <w:right w:val="none" w:sz="0" w:space="0" w:color="auto"/>
          </w:divBdr>
        </w:div>
        <w:div w:id="1030648600">
          <w:marLeft w:val="1382"/>
          <w:marRight w:val="0"/>
          <w:marTop w:val="114"/>
          <w:marBottom w:val="142"/>
          <w:divBdr>
            <w:top w:val="none" w:sz="0" w:space="0" w:color="auto"/>
            <w:left w:val="none" w:sz="0" w:space="0" w:color="auto"/>
            <w:bottom w:val="none" w:sz="0" w:space="0" w:color="auto"/>
            <w:right w:val="none" w:sz="0" w:space="0" w:color="auto"/>
          </w:divBdr>
        </w:div>
        <w:div w:id="44567282">
          <w:marLeft w:val="1382"/>
          <w:marRight w:val="0"/>
          <w:marTop w:val="114"/>
          <w:marBottom w:val="142"/>
          <w:divBdr>
            <w:top w:val="none" w:sz="0" w:space="0" w:color="auto"/>
            <w:left w:val="none" w:sz="0" w:space="0" w:color="auto"/>
            <w:bottom w:val="none" w:sz="0" w:space="0" w:color="auto"/>
            <w:right w:val="none" w:sz="0" w:space="0" w:color="auto"/>
          </w:divBdr>
        </w:div>
        <w:div w:id="240067372">
          <w:marLeft w:val="533"/>
          <w:marRight w:val="0"/>
          <w:marTop w:val="136"/>
          <w:marBottom w:val="142"/>
          <w:divBdr>
            <w:top w:val="none" w:sz="0" w:space="0" w:color="auto"/>
            <w:left w:val="none" w:sz="0" w:space="0" w:color="auto"/>
            <w:bottom w:val="none" w:sz="0" w:space="0" w:color="auto"/>
            <w:right w:val="none" w:sz="0" w:space="0" w:color="auto"/>
          </w:divBdr>
        </w:div>
        <w:div w:id="1601256934">
          <w:marLeft w:val="1382"/>
          <w:marRight w:val="0"/>
          <w:marTop w:val="114"/>
          <w:marBottom w:val="142"/>
          <w:divBdr>
            <w:top w:val="none" w:sz="0" w:space="0" w:color="auto"/>
            <w:left w:val="none" w:sz="0" w:space="0" w:color="auto"/>
            <w:bottom w:val="none" w:sz="0" w:space="0" w:color="auto"/>
            <w:right w:val="none" w:sz="0" w:space="0" w:color="auto"/>
          </w:divBdr>
        </w:div>
        <w:div w:id="1475179944">
          <w:marLeft w:val="1382"/>
          <w:marRight w:val="0"/>
          <w:marTop w:val="114"/>
          <w:marBottom w:val="142"/>
          <w:divBdr>
            <w:top w:val="none" w:sz="0" w:space="0" w:color="auto"/>
            <w:left w:val="none" w:sz="0" w:space="0" w:color="auto"/>
            <w:bottom w:val="none" w:sz="0" w:space="0" w:color="auto"/>
            <w:right w:val="none" w:sz="0" w:space="0" w:color="auto"/>
          </w:divBdr>
        </w:div>
        <w:div w:id="291717075">
          <w:marLeft w:val="1382"/>
          <w:marRight w:val="0"/>
          <w:marTop w:val="114"/>
          <w:marBottom w:val="142"/>
          <w:divBdr>
            <w:top w:val="none" w:sz="0" w:space="0" w:color="auto"/>
            <w:left w:val="none" w:sz="0" w:space="0" w:color="auto"/>
            <w:bottom w:val="none" w:sz="0" w:space="0" w:color="auto"/>
            <w:right w:val="none" w:sz="0" w:space="0" w:color="auto"/>
          </w:divBdr>
        </w:div>
        <w:div w:id="987246137">
          <w:marLeft w:val="533"/>
          <w:marRight w:val="0"/>
          <w:marTop w:val="227"/>
          <w:marBottom w:val="0"/>
          <w:divBdr>
            <w:top w:val="none" w:sz="0" w:space="0" w:color="auto"/>
            <w:left w:val="none" w:sz="0" w:space="0" w:color="auto"/>
            <w:bottom w:val="none" w:sz="0" w:space="0" w:color="auto"/>
            <w:right w:val="none" w:sz="0" w:space="0" w:color="auto"/>
          </w:divBdr>
        </w:div>
        <w:div w:id="181555479">
          <w:marLeft w:val="533"/>
          <w:marRight w:val="0"/>
          <w:marTop w:val="136"/>
          <w:marBottom w:val="142"/>
          <w:divBdr>
            <w:top w:val="none" w:sz="0" w:space="0" w:color="auto"/>
            <w:left w:val="none" w:sz="0" w:space="0" w:color="auto"/>
            <w:bottom w:val="none" w:sz="0" w:space="0" w:color="auto"/>
            <w:right w:val="none" w:sz="0" w:space="0" w:color="auto"/>
          </w:divBdr>
        </w:div>
        <w:div w:id="1146387372">
          <w:marLeft w:val="533"/>
          <w:marRight w:val="0"/>
          <w:marTop w:val="136"/>
          <w:marBottom w:val="142"/>
          <w:divBdr>
            <w:top w:val="none" w:sz="0" w:space="0" w:color="auto"/>
            <w:left w:val="none" w:sz="0" w:space="0" w:color="auto"/>
            <w:bottom w:val="none" w:sz="0" w:space="0" w:color="auto"/>
            <w:right w:val="none" w:sz="0" w:space="0" w:color="auto"/>
          </w:divBdr>
        </w:div>
        <w:div w:id="1136217972">
          <w:marLeft w:val="533"/>
          <w:marRight w:val="0"/>
          <w:marTop w:val="136"/>
          <w:marBottom w:val="142"/>
          <w:divBdr>
            <w:top w:val="none" w:sz="0" w:space="0" w:color="auto"/>
            <w:left w:val="none" w:sz="0" w:space="0" w:color="auto"/>
            <w:bottom w:val="none" w:sz="0" w:space="0" w:color="auto"/>
            <w:right w:val="none" w:sz="0" w:space="0" w:color="auto"/>
          </w:divBdr>
        </w:div>
        <w:div w:id="907304486">
          <w:marLeft w:val="533"/>
          <w:marRight w:val="0"/>
          <w:marTop w:val="136"/>
          <w:marBottom w:val="142"/>
          <w:divBdr>
            <w:top w:val="none" w:sz="0" w:space="0" w:color="auto"/>
            <w:left w:val="none" w:sz="0" w:space="0" w:color="auto"/>
            <w:bottom w:val="none" w:sz="0" w:space="0" w:color="auto"/>
            <w:right w:val="none" w:sz="0" w:space="0" w:color="auto"/>
          </w:divBdr>
        </w:div>
        <w:div w:id="1175919847">
          <w:marLeft w:val="533"/>
          <w:marRight w:val="0"/>
          <w:marTop w:val="136"/>
          <w:marBottom w:val="142"/>
          <w:divBdr>
            <w:top w:val="none" w:sz="0" w:space="0" w:color="auto"/>
            <w:left w:val="none" w:sz="0" w:space="0" w:color="auto"/>
            <w:bottom w:val="none" w:sz="0" w:space="0" w:color="auto"/>
            <w:right w:val="none" w:sz="0" w:space="0" w:color="auto"/>
          </w:divBdr>
        </w:div>
        <w:div w:id="897204067">
          <w:marLeft w:val="533"/>
          <w:marRight w:val="0"/>
          <w:marTop w:val="136"/>
          <w:marBottom w:val="142"/>
          <w:divBdr>
            <w:top w:val="none" w:sz="0" w:space="0" w:color="auto"/>
            <w:left w:val="none" w:sz="0" w:space="0" w:color="auto"/>
            <w:bottom w:val="none" w:sz="0" w:space="0" w:color="auto"/>
            <w:right w:val="none" w:sz="0" w:space="0" w:color="auto"/>
          </w:divBdr>
        </w:div>
        <w:div w:id="1215655605">
          <w:marLeft w:val="533"/>
          <w:marRight w:val="0"/>
          <w:marTop w:val="227"/>
          <w:marBottom w:val="0"/>
          <w:divBdr>
            <w:top w:val="none" w:sz="0" w:space="0" w:color="auto"/>
            <w:left w:val="none" w:sz="0" w:space="0" w:color="auto"/>
            <w:bottom w:val="none" w:sz="0" w:space="0" w:color="auto"/>
            <w:right w:val="none" w:sz="0" w:space="0" w:color="auto"/>
          </w:divBdr>
        </w:div>
        <w:div w:id="523859051">
          <w:marLeft w:val="533"/>
          <w:marRight w:val="0"/>
          <w:marTop w:val="136"/>
          <w:marBottom w:val="142"/>
          <w:divBdr>
            <w:top w:val="none" w:sz="0" w:space="0" w:color="auto"/>
            <w:left w:val="none" w:sz="0" w:space="0" w:color="auto"/>
            <w:bottom w:val="none" w:sz="0" w:space="0" w:color="auto"/>
            <w:right w:val="none" w:sz="0" w:space="0" w:color="auto"/>
          </w:divBdr>
        </w:div>
        <w:div w:id="1544830919">
          <w:marLeft w:val="1382"/>
          <w:marRight w:val="0"/>
          <w:marTop w:val="114"/>
          <w:marBottom w:val="142"/>
          <w:divBdr>
            <w:top w:val="none" w:sz="0" w:space="0" w:color="auto"/>
            <w:left w:val="none" w:sz="0" w:space="0" w:color="auto"/>
            <w:bottom w:val="none" w:sz="0" w:space="0" w:color="auto"/>
            <w:right w:val="none" w:sz="0" w:space="0" w:color="auto"/>
          </w:divBdr>
        </w:div>
        <w:div w:id="321589736">
          <w:marLeft w:val="1382"/>
          <w:marRight w:val="0"/>
          <w:marTop w:val="114"/>
          <w:marBottom w:val="142"/>
          <w:divBdr>
            <w:top w:val="none" w:sz="0" w:space="0" w:color="auto"/>
            <w:left w:val="none" w:sz="0" w:space="0" w:color="auto"/>
            <w:bottom w:val="none" w:sz="0" w:space="0" w:color="auto"/>
            <w:right w:val="none" w:sz="0" w:space="0" w:color="auto"/>
          </w:divBdr>
        </w:div>
        <w:div w:id="1626350279">
          <w:marLeft w:val="1382"/>
          <w:marRight w:val="0"/>
          <w:marTop w:val="114"/>
          <w:marBottom w:val="142"/>
          <w:divBdr>
            <w:top w:val="none" w:sz="0" w:space="0" w:color="auto"/>
            <w:left w:val="none" w:sz="0" w:space="0" w:color="auto"/>
            <w:bottom w:val="none" w:sz="0" w:space="0" w:color="auto"/>
            <w:right w:val="none" w:sz="0" w:space="0" w:color="auto"/>
          </w:divBdr>
        </w:div>
        <w:div w:id="21830037">
          <w:marLeft w:val="533"/>
          <w:marRight w:val="0"/>
          <w:marTop w:val="227"/>
          <w:marBottom w:val="0"/>
          <w:divBdr>
            <w:top w:val="none" w:sz="0" w:space="0" w:color="auto"/>
            <w:left w:val="none" w:sz="0" w:space="0" w:color="auto"/>
            <w:bottom w:val="none" w:sz="0" w:space="0" w:color="auto"/>
            <w:right w:val="none" w:sz="0" w:space="0" w:color="auto"/>
          </w:divBdr>
        </w:div>
        <w:div w:id="1273049250">
          <w:marLeft w:val="533"/>
          <w:marRight w:val="0"/>
          <w:marTop w:val="136"/>
          <w:marBottom w:val="142"/>
          <w:divBdr>
            <w:top w:val="none" w:sz="0" w:space="0" w:color="auto"/>
            <w:left w:val="none" w:sz="0" w:space="0" w:color="auto"/>
            <w:bottom w:val="none" w:sz="0" w:space="0" w:color="auto"/>
            <w:right w:val="none" w:sz="0" w:space="0" w:color="auto"/>
          </w:divBdr>
        </w:div>
        <w:div w:id="753166550">
          <w:marLeft w:val="1382"/>
          <w:marRight w:val="0"/>
          <w:marTop w:val="114"/>
          <w:marBottom w:val="142"/>
          <w:divBdr>
            <w:top w:val="none" w:sz="0" w:space="0" w:color="auto"/>
            <w:left w:val="none" w:sz="0" w:space="0" w:color="auto"/>
            <w:bottom w:val="none" w:sz="0" w:space="0" w:color="auto"/>
            <w:right w:val="none" w:sz="0" w:space="0" w:color="auto"/>
          </w:divBdr>
        </w:div>
        <w:div w:id="1095132614">
          <w:marLeft w:val="1382"/>
          <w:marRight w:val="0"/>
          <w:marTop w:val="114"/>
          <w:marBottom w:val="142"/>
          <w:divBdr>
            <w:top w:val="none" w:sz="0" w:space="0" w:color="auto"/>
            <w:left w:val="none" w:sz="0" w:space="0" w:color="auto"/>
            <w:bottom w:val="none" w:sz="0" w:space="0" w:color="auto"/>
            <w:right w:val="none" w:sz="0" w:space="0" w:color="auto"/>
          </w:divBdr>
        </w:div>
        <w:div w:id="2145149937">
          <w:marLeft w:val="1382"/>
          <w:marRight w:val="0"/>
          <w:marTop w:val="114"/>
          <w:marBottom w:val="142"/>
          <w:divBdr>
            <w:top w:val="none" w:sz="0" w:space="0" w:color="auto"/>
            <w:left w:val="none" w:sz="0" w:space="0" w:color="auto"/>
            <w:bottom w:val="none" w:sz="0" w:space="0" w:color="auto"/>
            <w:right w:val="none" w:sz="0" w:space="0" w:color="auto"/>
          </w:divBdr>
        </w:div>
        <w:div w:id="928074759">
          <w:marLeft w:val="533"/>
          <w:marRight w:val="0"/>
          <w:marTop w:val="227"/>
          <w:marBottom w:val="0"/>
          <w:divBdr>
            <w:top w:val="none" w:sz="0" w:space="0" w:color="auto"/>
            <w:left w:val="none" w:sz="0" w:space="0" w:color="auto"/>
            <w:bottom w:val="none" w:sz="0" w:space="0" w:color="auto"/>
            <w:right w:val="none" w:sz="0" w:space="0" w:color="auto"/>
          </w:divBdr>
        </w:div>
        <w:div w:id="96945602">
          <w:marLeft w:val="533"/>
          <w:marRight w:val="0"/>
          <w:marTop w:val="136"/>
          <w:marBottom w:val="142"/>
          <w:divBdr>
            <w:top w:val="none" w:sz="0" w:space="0" w:color="auto"/>
            <w:left w:val="none" w:sz="0" w:space="0" w:color="auto"/>
            <w:bottom w:val="none" w:sz="0" w:space="0" w:color="auto"/>
            <w:right w:val="none" w:sz="0" w:space="0" w:color="auto"/>
          </w:divBdr>
        </w:div>
        <w:div w:id="1352729487">
          <w:marLeft w:val="1382"/>
          <w:marRight w:val="0"/>
          <w:marTop w:val="114"/>
          <w:marBottom w:val="142"/>
          <w:divBdr>
            <w:top w:val="none" w:sz="0" w:space="0" w:color="auto"/>
            <w:left w:val="none" w:sz="0" w:space="0" w:color="auto"/>
            <w:bottom w:val="none" w:sz="0" w:space="0" w:color="auto"/>
            <w:right w:val="none" w:sz="0" w:space="0" w:color="auto"/>
          </w:divBdr>
        </w:div>
        <w:div w:id="547033619">
          <w:marLeft w:val="1382"/>
          <w:marRight w:val="0"/>
          <w:marTop w:val="114"/>
          <w:marBottom w:val="142"/>
          <w:divBdr>
            <w:top w:val="none" w:sz="0" w:space="0" w:color="auto"/>
            <w:left w:val="none" w:sz="0" w:space="0" w:color="auto"/>
            <w:bottom w:val="none" w:sz="0" w:space="0" w:color="auto"/>
            <w:right w:val="none" w:sz="0" w:space="0" w:color="auto"/>
          </w:divBdr>
        </w:div>
        <w:div w:id="326448337">
          <w:marLeft w:val="1382"/>
          <w:marRight w:val="0"/>
          <w:marTop w:val="114"/>
          <w:marBottom w:val="142"/>
          <w:divBdr>
            <w:top w:val="none" w:sz="0" w:space="0" w:color="auto"/>
            <w:left w:val="none" w:sz="0" w:space="0" w:color="auto"/>
            <w:bottom w:val="none" w:sz="0" w:space="0" w:color="auto"/>
            <w:right w:val="none" w:sz="0" w:space="0" w:color="auto"/>
          </w:divBdr>
        </w:div>
        <w:div w:id="274101921">
          <w:marLeft w:val="1382"/>
          <w:marRight w:val="0"/>
          <w:marTop w:val="114"/>
          <w:marBottom w:val="142"/>
          <w:divBdr>
            <w:top w:val="none" w:sz="0" w:space="0" w:color="auto"/>
            <w:left w:val="none" w:sz="0" w:space="0" w:color="auto"/>
            <w:bottom w:val="none" w:sz="0" w:space="0" w:color="auto"/>
            <w:right w:val="none" w:sz="0" w:space="0" w:color="auto"/>
          </w:divBdr>
        </w:div>
        <w:div w:id="1850635791">
          <w:marLeft w:val="1382"/>
          <w:marRight w:val="0"/>
          <w:marTop w:val="114"/>
          <w:marBottom w:val="142"/>
          <w:divBdr>
            <w:top w:val="none" w:sz="0" w:space="0" w:color="auto"/>
            <w:left w:val="none" w:sz="0" w:space="0" w:color="auto"/>
            <w:bottom w:val="none" w:sz="0" w:space="0" w:color="auto"/>
            <w:right w:val="none" w:sz="0" w:space="0" w:color="auto"/>
          </w:divBdr>
        </w:div>
        <w:div w:id="1757898138">
          <w:marLeft w:val="533"/>
          <w:marRight w:val="0"/>
          <w:marTop w:val="227"/>
          <w:marBottom w:val="0"/>
          <w:divBdr>
            <w:top w:val="none" w:sz="0" w:space="0" w:color="auto"/>
            <w:left w:val="none" w:sz="0" w:space="0" w:color="auto"/>
            <w:bottom w:val="none" w:sz="0" w:space="0" w:color="auto"/>
            <w:right w:val="none" w:sz="0" w:space="0" w:color="auto"/>
          </w:divBdr>
        </w:div>
        <w:div w:id="971012574">
          <w:marLeft w:val="533"/>
          <w:marRight w:val="0"/>
          <w:marTop w:val="136"/>
          <w:marBottom w:val="142"/>
          <w:divBdr>
            <w:top w:val="none" w:sz="0" w:space="0" w:color="auto"/>
            <w:left w:val="none" w:sz="0" w:space="0" w:color="auto"/>
            <w:bottom w:val="none" w:sz="0" w:space="0" w:color="auto"/>
            <w:right w:val="none" w:sz="0" w:space="0" w:color="auto"/>
          </w:divBdr>
        </w:div>
        <w:div w:id="1114134154">
          <w:marLeft w:val="1382"/>
          <w:marRight w:val="0"/>
          <w:marTop w:val="114"/>
          <w:marBottom w:val="142"/>
          <w:divBdr>
            <w:top w:val="none" w:sz="0" w:space="0" w:color="auto"/>
            <w:left w:val="none" w:sz="0" w:space="0" w:color="auto"/>
            <w:bottom w:val="none" w:sz="0" w:space="0" w:color="auto"/>
            <w:right w:val="none" w:sz="0" w:space="0" w:color="auto"/>
          </w:divBdr>
        </w:div>
        <w:div w:id="185146271">
          <w:marLeft w:val="1382"/>
          <w:marRight w:val="0"/>
          <w:marTop w:val="114"/>
          <w:marBottom w:val="142"/>
          <w:divBdr>
            <w:top w:val="none" w:sz="0" w:space="0" w:color="auto"/>
            <w:left w:val="none" w:sz="0" w:space="0" w:color="auto"/>
            <w:bottom w:val="none" w:sz="0" w:space="0" w:color="auto"/>
            <w:right w:val="none" w:sz="0" w:space="0" w:color="auto"/>
          </w:divBdr>
        </w:div>
        <w:div w:id="898127232">
          <w:marLeft w:val="1382"/>
          <w:marRight w:val="0"/>
          <w:marTop w:val="114"/>
          <w:marBottom w:val="142"/>
          <w:divBdr>
            <w:top w:val="none" w:sz="0" w:space="0" w:color="auto"/>
            <w:left w:val="none" w:sz="0" w:space="0" w:color="auto"/>
            <w:bottom w:val="none" w:sz="0" w:space="0" w:color="auto"/>
            <w:right w:val="none" w:sz="0" w:space="0" w:color="auto"/>
          </w:divBdr>
        </w:div>
        <w:div w:id="1656109863">
          <w:marLeft w:val="533"/>
          <w:marRight w:val="0"/>
          <w:marTop w:val="227"/>
          <w:marBottom w:val="0"/>
          <w:divBdr>
            <w:top w:val="none" w:sz="0" w:space="0" w:color="auto"/>
            <w:left w:val="none" w:sz="0" w:space="0" w:color="auto"/>
            <w:bottom w:val="none" w:sz="0" w:space="0" w:color="auto"/>
            <w:right w:val="none" w:sz="0" w:space="0" w:color="auto"/>
          </w:divBdr>
        </w:div>
        <w:div w:id="249193155">
          <w:marLeft w:val="533"/>
          <w:marRight w:val="0"/>
          <w:marTop w:val="136"/>
          <w:marBottom w:val="142"/>
          <w:divBdr>
            <w:top w:val="none" w:sz="0" w:space="0" w:color="auto"/>
            <w:left w:val="none" w:sz="0" w:space="0" w:color="auto"/>
            <w:bottom w:val="none" w:sz="0" w:space="0" w:color="auto"/>
            <w:right w:val="none" w:sz="0" w:space="0" w:color="auto"/>
          </w:divBdr>
        </w:div>
        <w:div w:id="1288587970">
          <w:marLeft w:val="1382"/>
          <w:marRight w:val="0"/>
          <w:marTop w:val="114"/>
          <w:marBottom w:val="142"/>
          <w:divBdr>
            <w:top w:val="none" w:sz="0" w:space="0" w:color="auto"/>
            <w:left w:val="none" w:sz="0" w:space="0" w:color="auto"/>
            <w:bottom w:val="none" w:sz="0" w:space="0" w:color="auto"/>
            <w:right w:val="none" w:sz="0" w:space="0" w:color="auto"/>
          </w:divBdr>
        </w:div>
        <w:div w:id="2068719265">
          <w:marLeft w:val="1382"/>
          <w:marRight w:val="0"/>
          <w:marTop w:val="114"/>
          <w:marBottom w:val="142"/>
          <w:divBdr>
            <w:top w:val="none" w:sz="0" w:space="0" w:color="auto"/>
            <w:left w:val="none" w:sz="0" w:space="0" w:color="auto"/>
            <w:bottom w:val="none" w:sz="0" w:space="0" w:color="auto"/>
            <w:right w:val="none" w:sz="0" w:space="0" w:color="auto"/>
          </w:divBdr>
        </w:div>
        <w:div w:id="1772428626">
          <w:marLeft w:val="1382"/>
          <w:marRight w:val="0"/>
          <w:marTop w:val="114"/>
          <w:marBottom w:val="142"/>
          <w:divBdr>
            <w:top w:val="none" w:sz="0" w:space="0" w:color="auto"/>
            <w:left w:val="none" w:sz="0" w:space="0" w:color="auto"/>
            <w:bottom w:val="none" w:sz="0" w:space="0" w:color="auto"/>
            <w:right w:val="none" w:sz="0" w:space="0" w:color="auto"/>
          </w:divBdr>
        </w:div>
        <w:div w:id="471868875">
          <w:marLeft w:val="1382"/>
          <w:marRight w:val="0"/>
          <w:marTop w:val="114"/>
          <w:marBottom w:val="142"/>
          <w:divBdr>
            <w:top w:val="none" w:sz="0" w:space="0" w:color="auto"/>
            <w:left w:val="none" w:sz="0" w:space="0" w:color="auto"/>
            <w:bottom w:val="none" w:sz="0" w:space="0" w:color="auto"/>
            <w:right w:val="none" w:sz="0" w:space="0" w:color="auto"/>
          </w:divBdr>
        </w:div>
        <w:div w:id="1087310282">
          <w:marLeft w:val="533"/>
          <w:marRight w:val="0"/>
          <w:marTop w:val="227"/>
          <w:marBottom w:val="0"/>
          <w:divBdr>
            <w:top w:val="none" w:sz="0" w:space="0" w:color="auto"/>
            <w:left w:val="none" w:sz="0" w:space="0" w:color="auto"/>
            <w:bottom w:val="none" w:sz="0" w:space="0" w:color="auto"/>
            <w:right w:val="none" w:sz="0" w:space="0" w:color="auto"/>
          </w:divBdr>
        </w:div>
        <w:div w:id="170950177">
          <w:marLeft w:val="533"/>
          <w:marRight w:val="0"/>
          <w:marTop w:val="136"/>
          <w:marBottom w:val="142"/>
          <w:divBdr>
            <w:top w:val="none" w:sz="0" w:space="0" w:color="auto"/>
            <w:left w:val="none" w:sz="0" w:space="0" w:color="auto"/>
            <w:bottom w:val="none" w:sz="0" w:space="0" w:color="auto"/>
            <w:right w:val="none" w:sz="0" w:space="0" w:color="auto"/>
          </w:divBdr>
        </w:div>
        <w:div w:id="249045472">
          <w:marLeft w:val="1382"/>
          <w:marRight w:val="0"/>
          <w:marTop w:val="114"/>
          <w:marBottom w:val="142"/>
          <w:divBdr>
            <w:top w:val="none" w:sz="0" w:space="0" w:color="auto"/>
            <w:left w:val="none" w:sz="0" w:space="0" w:color="auto"/>
            <w:bottom w:val="none" w:sz="0" w:space="0" w:color="auto"/>
            <w:right w:val="none" w:sz="0" w:space="0" w:color="auto"/>
          </w:divBdr>
        </w:div>
        <w:div w:id="1049494241">
          <w:marLeft w:val="1382"/>
          <w:marRight w:val="0"/>
          <w:marTop w:val="114"/>
          <w:marBottom w:val="142"/>
          <w:divBdr>
            <w:top w:val="none" w:sz="0" w:space="0" w:color="auto"/>
            <w:left w:val="none" w:sz="0" w:space="0" w:color="auto"/>
            <w:bottom w:val="none" w:sz="0" w:space="0" w:color="auto"/>
            <w:right w:val="none" w:sz="0" w:space="0" w:color="auto"/>
          </w:divBdr>
        </w:div>
        <w:div w:id="83843371">
          <w:marLeft w:val="1382"/>
          <w:marRight w:val="0"/>
          <w:marTop w:val="114"/>
          <w:marBottom w:val="14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8CDF5-9F1E-4D5C-B7AE-27FE90564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Whilem Chin</cp:lastModifiedBy>
  <cp:revision>3</cp:revision>
  <cp:lastPrinted>2018-01-08T02:46:00Z</cp:lastPrinted>
  <dcterms:created xsi:type="dcterms:W3CDTF">2022-03-14T13:00:00Z</dcterms:created>
  <dcterms:modified xsi:type="dcterms:W3CDTF">2022-03-16T08:24:00Z</dcterms:modified>
</cp:coreProperties>
</file>