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55D9" w14:textId="58AB90E7" w:rsidR="00B905A8" w:rsidRPr="00785A2E" w:rsidRDefault="00B905A8" w:rsidP="00785A2E">
      <w:pPr>
        <w:spacing w:after="0" w:line="240" w:lineRule="auto"/>
        <w:jc w:val="center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家庭財產及繼承法</w:t>
      </w:r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 xml:space="preserve"> (</w:t>
      </w:r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實踐</w:t>
      </w:r>
      <w:bookmarkStart w:id="0" w:name="_Hlk110011420"/>
      <w:r w:rsidR="00AC51F2"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課</w:t>
      </w:r>
      <w:bookmarkEnd w:id="0"/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)</w:t>
      </w:r>
    </w:p>
    <w:p w14:paraId="4461FCA6" w14:textId="4EA1671E" w:rsidR="00785A2E" w:rsidRPr="00785A2E" w:rsidRDefault="00785A2E" w:rsidP="00785A2E">
      <w:pPr>
        <w:spacing w:after="0" w:line="240" w:lineRule="auto"/>
        <w:jc w:val="center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教學計劃</w:t>
      </w:r>
    </w:p>
    <w:p w14:paraId="20FDC1F1" w14:textId="6E1F37C2" w:rsidR="00785A2E" w:rsidRPr="00785A2E" w:rsidRDefault="00785A2E" w:rsidP="00785A2E">
      <w:pPr>
        <w:spacing w:after="0" w:line="240" w:lineRule="auto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教學內</w:t>
      </w:r>
      <w:r w:rsidRPr="00785A2E">
        <w:rPr>
          <w:rFonts w:ascii="Times New Roman" w:eastAsia="DFKai-SB" w:hAnsi="Times New Roman" w:cs="Times New Roman"/>
          <w:b/>
          <w:bCs/>
          <w:sz w:val="26"/>
          <w:szCs w:val="26"/>
          <w:lang w:eastAsia="zh-HK"/>
        </w:rPr>
        <w:t>容：</w:t>
      </w:r>
    </w:p>
    <w:p w14:paraId="7E265188" w14:textId="71401641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繼承總則</w:t>
      </w:r>
    </w:p>
    <w:p w14:paraId="1F12B775" w14:textId="4B93FB26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繼承人與被繼承人</w:t>
      </w:r>
    </w:p>
    <w:p w14:paraId="2C14D075" w14:textId="07536391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待繼承遺產、遺產之接受、拋棄、負擔</w:t>
      </w:r>
    </w:p>
    <w:p w14:paraId="358DE0E3" w14:textId="2D1CE656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遺產請求權、遺產之管理、清算</w:t>
      </w:r>
    </w:p>
    <w:p w14:paraId="1EF929C7" w14:textId="06C3C159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遺產之分割、轉讓</w:t>
      </w:r>
    </w:p>
    <w:p w14:paraId="57C46B71" w14:textId="71EC43E1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法定繼承</w:t>
      </w:r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785A2E">
        <w:rPr>
          <w:rFonts w:ascii="Times New Roman" w:eastAsia="DFKai-SB" w:hAnsi="Times New Roman" w:cs="Times New Roman"/>
          <w:sz w:val="26"/>
          <w:szCs w:val="26"/>
        </w:rPr>
        <w:t>一般規定、配偶及直系血親</w:t>
      </w:r>
      <w:proofErr w:type="gramStart"/>
      <w:r w:rsidRPr="00785A2E">
        <w:rPr>
          <w:rFonts w:ascii="Times New Roman" w:eastAsia="DFKai-SB" w:hAnsi="Times New Roman" w:cs="Times New Roman"/>
          <w:sz w:val="26"/>
          <w:szCs w:val="26"/>
        </w:rPr>
        <w:t>卑</w:t>
      </w:r>
      <w:proofErr w:type="gramEnd"/>
      <w:r w:rsidRPr="00785A2E">
        <w:rPr>
          <w:rFonts w:ascii="Times New Roman" w:eastAsia="DFKai-SB" w:hAnsi="Times New Roman" w:cs="Times New Roman"/>
          <w:sz w:val="26"/>
          <w:szCs w:val="26"/>
        </w:rPr>
        <w:t>親屬之繼承、配偶及直系血親尊親屬之繼承</w:t>
      </w:r>
    </w:p>
    <w:p w14:paraId="255AB814" w14:textId="38FCE9E0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法定繼承</w:t>
      </w:r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785A2E">
        <w:rPr>
          <w:rFonts w:ascii="Times New Roman" w:eastAsia="DFKai-SB" w:hAnsi="Times New Roman" w:cs="Times New Roman"/>
          <w:sz w:val="26"/>
          <w:szCs w:val="26"/>
        </w:rPr>
        <w:t>與被繼承人有事實</w:t>
      </w:r>
      <w:proofErr w:type="gramStart"/>
      <w:r w:rsidRPr="00785A2E">
        <w:rPr>
          <w:rFonts w:ascii="Times New Roman" w:eastAsia="DFKai-SB" w:hAnsi="Times New Roman" w:cs="Times New Roman"/>
          <w:sz w:val="26"/>
          <w:szCs w:val="26"/>
        </w:rPr>
        <w:t>婚</w:t>
      </w:r>
      <w:proofErr w:type="gramEnd"/>
      <w:r w:rsidRPr="00785A2E">
        <w:rPr>
          <w:rFonts w:ascii="Times New Roman" w:eastAsia="DFKai-SB" w:hAnsi="Times New Roman" w:cs="Times New Roman"/>
          <w:sz w:val="26"/>
          <w:szCs w:val="26"/>
        </w:rPr>
        <w:t>關係之人之繼承、兄弟姊妹及其直系血親</w:t>
      </w:r>
      <w:proofErr w:type="gramStart"/>
      <w:r w:rsidRPr="00785A2E">
        <w:rPr>
          <w:rFonts w:ascii="Times New Roman" w:eastAsia="DFKai-SB" w:hAnsi="Times New Roman" w:cs="Times New Roman"/>
          <w:sz w:val="26"/>
          <w:szCs w:val="26"/>
        </w:rPr>
        <w:t>卑</w:t>
      </w:r>
      <w:proofErr w:type="gramEnd"/>
      <w:r w:rsidRPr="00785A2E">
        <w:rPr>
          <w:rFonts w:ascii="Times New Roman" w:eastAsia="DFKai-SB" w:hAnsi="Times New Roman" w:cs="Times New Roman"/>
          <w:sz w:val="26"/>
          <w:szCs w:val="26"/>
        </w:rPr>
        <w:t>親屬之繼承、</w:t>
      </w:r>
    </w:p>
    <w:p w14:paraId="24548B91" w14:textId="446850FF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法定繼承</w:t>
      </w:r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785A2E">
        <w:rPr>
          <w:rFonts w:ascii="Times New Roman" w:eastAsia="DFKai-SB" w:hAnsi="Times New Roman" w:cs="Times New Roman"/>
          <w:sz w:val="26"/>
          <w:szCs w:val="26"/>
        </w:rPr>
        <w:t>遺產之負擔、其他旁系血親之繼承</w:t>
      </w:r>
    </w:p>
    <w:p w14:paraId="5A7B0B45" w14:textId="4A17192A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特留份繼承</w:t>
      </w:r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785A2E">
        <w:rPr>
          <w:rFonts w:ascii="Times New Roman" w:eastAsia="DFKai-SB" w:hAnsi="Times New Roman" w:cs="Times New Roman"/>
          <w:sz w:val="26"/>
          <w:szCs w:val="26"/>
        </w:rPr>
        <w:t>一般規定、慷慨行為之扣減</w:t>
      </w:r>
    </w:p>
    <w:p w14:paraId="3D6C4EDA" w14:textId="2B824A97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遺囑繼承</w:t>
      </w:r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785A2E">
        <w:rPr>
          <w:rFonts w:ascii="Times New Roman" w:eastAsia="DFKai-SB" w:hAnsi="Times New Roman" w:cs="Times New Roman"/>
          <w:sz w:val="26"/>
          <w:szCs w:val="26"/>
        </w:rPr>
        <w:t>一般規定、遺囑能力、相對不可處分之情況</w:t>
      </w:r>
    </w:p>
    <w:p w14:paraId="7F19D38A" w14:textId="6C3C43B2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遺囑繼承</w:t>
      </w:r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: </w:t>
      </w:r>
      <w:r w:rsidRPr="00785A2E">
        <w:rPr>
          <w:rFonts w:ascii="Times New Roman" w:eastAsia="DFKai-SB" w:hAnsi="Times New Roman" w:cs="Times New Roman"/>
          <w:sz w:val="26"/>
          <w:szCs w:val="26"/>
        </w:rPr>
        <w:t>意思之欠缺及瑕疵遺囑內容</w:t>
      </w:r>
    </w:p>
    <w:p w14:paraId="1CD546E0" w14:textId="0162B50D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遺囑訂立之方式、遺囑內容</w:t>
      </w:r>
    </w:p>
    <w:p w14:paraId="3D0CCF06" w14:textId="188024EB" w:rsidR="00785A2E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遺囑及遺囑處分之無效、可撤銷、廢止及失效</w:t>
      </w:r>
    </w:p>
    <w:p w14:paraId="26AA4730" w14:textId="4A8210B2" w:rsidR="00B905A8" w:rsidRPr="00785A2E" w:rsidRDefault="00785A2E" w:rsidP="00785A2E">
      <w:pPr>
        <w:pStyle w:val="a8"/>
        <w:numPr>
          <w:ilvl w:val="0"/>
          <w:numId w:val="5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遺囑之執行</w:t>
      </w:r>
    </w:p>
    <w:p w14:paraId="5D20B97B" w14:textId="13EA9D74" w:rsidR="00785A2E" w:rsidRPr="00785A2E" w:rsidRDefault="00785A2E" w:rsidP="00785A2E">
      <w:pPr>
        <w:spacing w:after="0" w:line="240" w:lineRule="auto"/>
        <w:rPr>
          <w:rFonts w:ascii="Times New Roman" w:eastAsia="DFKai-SB" w:hAnsi="Times New Roman" w:cs="Times New Roman"/>
          <w:sz w:val="26"/>
          <w:szCs w:val="26"/>
        </w:rPr>
      </w:pPr>
    </w:p>
    <w:p w14:paraId="54BAAAEB" w14:textId="77777777" w:rsidR="00785A2E" w:rsidRPr="00785A2E" w:rsidRDefault="00785A2E" w:rsidP="00785A2E">
      <w:pPr>
        <w:spacing w:after="0" w:line="240" w:lineRule="auto"/>
        <w:rPr>
          <w:rFonts w:ascii="Times New Roman" w:eastAsia="DFKai-SB" w:hAnsi="Times New Roman" w:cs="Times New Roman"/>
          <w:b/>
          <w:bCs/>
          <w:sz w:val="26"/>
          <w:szCs w:val="26"/>
        </w:rPr>
      </w:pPr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主要法例：</w:t>
      </w:r>
    </w:p>
    <w:p w14:paraId="183BD53C" w14:textId="3BAF3F74" w:rsidR="00785A2E" w:rsidRPr="00785A2E" w:rsidRDefault="00785A2E" w:rsidP="00785A2E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民</w:t>
      </w:r>
      <w:r w:rsidRPr="00785A2E">
        <w:rPr>
          <w:rFonts w:ascii="Times New Roman" w:eastAsia="DFKai-SB" w:hAnsi="Times New Roman" w:cs="Times New Roman"/>
          <w:sz w:val="26"/>
          <w:szCs w:val="26"/>
        </w:rPr>
        <w:t>法典；</w:t>
      </w:r>
    </w:p>
    <w:p w14:paraId="4A702CCC" w14:textId="7B055030" w:rsidR="00785A2E" w:rsidRPr="00785A2E" w:rsidRDefault="00785A2E" w:rsidP="00785A2E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民事訴訟</w:t>
      </w:r>
      <w:r w:rsidRPr="00785A2E">
        <w:rPr>
          <w:rFonts w:ascii="Times New Roman" w:eastAsia="DFKai-SB" w:hAnsi="Times New Roman" w:cs="Times New Roman"/>
          <w:sz w:val="26"/>
          <w:szCs w:val="26"/>
        </w:rPr>
        <w:t>法典；</w:t>
      </w:r>
    </w:p>
    <w:p w14:paraId="4C736B52" w14:textId="77777777" w:rsidR="00785A2E" w:rsidRPr="00785A2E" w:rsidRDefault="00785A2E" w:rsidP="00785A2E">
      <w:pPr>
        <w:spacing w:after="0" w:line="240" w:lineRule="auto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及其他相關法律法規。</w:t>
      </w:r>
    </w:p>
    <w:p w14:paraId="2AA7388B" w14:textId="77777777" w:rsidR="00785A2E" w:rsidRPr="00785A2E" w:rsidRDefault="00785A2E" w:rsidP="00785A2E">
      <w:pPr>
        <w:spacing w:after="0" w:line="240" w:lineRule="auto"/>
        <w:rPr>
          <w:rFonts w:ascii="Times New Roman" w:eastAsia="DFKai-SB" w:hAnsi="Times New Roman" w:cs="Times New Roman"/>
          <w:sz w:val="26"/>
          <w:szCs w:val="26"/>
        </w:rPr>
      </w:pPr>
    </w:p>
    <w:p w14:paraId="39AEDD01" w14:textId="4E48BDEA" w:rsidR="00AC51F2" w:rsidRPr="00AC51F2" w:rsidRDefault="00AC51F2" w:rsidP="00785A2E">
      <w:pPr>
        <w:spacing w:after="0" w:line="240" w:lineRule="auto"/>
        <w:rPr>
          <w:rFonts w:ascii="Times New Roman" w:eastAsia="DFKai-SB" w:hAnsi="Times New Roman" w:cs="Times New Roman"/>
          <w:b/>
          <w:bCs/>
          <w:sz w:val="26"/>
          <w:szCs w:val="26"/>
        </w:rPr>
      </w:pPr>
      <w:bookmarkStart w:id="1" w:name="_Hlk110011544"/>
      <w:r w:rsidRPr="00785A2E">
        <w:rPr>
          <w:rFonts w:ascii="Times New Roman" w:eastAsia="DFKai-SB" w:hAnsi="Times New Roman" w:cs="Times New Roman"/>
          <w:b/>
          <w:bCs/>
          <w:sz w:val="26"/>
          <w:szCs w:val="26"/>
        </w:rPr>
        <w:t>主要</w:t>
      </w:r>
      <w:bookmarkEnd w:id="1"/>
      <w:r w:rsidRPr="00AC51F2">
        <w:rPr>
          <w:rFonts w:ascii="Times New Roman" w:eastAsia="DFKai-SB" w:hAnsi="Times New Roman" w:cs="Times New Roman"/>
          <w:b/>
          <w:bCs/>
          <w:sz w:val="26"/>
          <w:szCs w:val="26"/>
        </w:rPr>
        <w:t>參考書目：</w:t>
      </w:r>
    </w:p>
    <w:p w14:paraId="0AA44B7E" w14:textId="4EE95A5C" w:rsidR="00785A2E" w:rsidRPr="00785A2E" w:rsidRDefault="00785A2E" w:rsidP="00785A2E">
      <w:pPr>
        <w:pStyle w:val="a8"/>
        <w:numPr>
          <w:ilvl w:val="0"/>
          <w:numId w:val="3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t>親屬法及繼承法教程，</w:t>
      </w:r>
      <w:r w:rsidRPr="00785A2E">
        <w:rPr>
          <w:rFonts w:ascii="Times New Roman" w:eastAsia="DFKai-SB" w:hAnsi="Times New Roman" w:cs="Times New Roman"/>
          <w:sz w:val="26"/>
          <w:szCs w:val="26"/>
        </w:rPr>
        <w:t>Trigo,</w:t>
      </w:r>
      <w:proofErr w:type="gramStart"/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 Manuel Marcelino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</w:rPr>
        <w:t>Escovar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</w:rPr>
        <w:t>著</w:t>
      </w:r>
      <w:proofErr w:type="gramEnd"/>
      <w:r w:rsidRPr="00785A2E">
        <w:rPr>
          <w:rFonts w:ascii="Times New Roman" w:eastAsia="DFKai-SB" w:hAnsi="Times New Roman" w:cs="Times New Roman"/>
          <w:sz w:val="26"/>
          <w:szCs w:val="26"/>
        </w:rPr>
        <w:t>，朱琳</w:t>
      </w:r>
      <w:proofErr w:type="gramStart"/>
      <w:r w:rsidRPr="00785A2E">
        <w:rPr>
          <w:rFonts w:ascii="Times New Roman" w:eastAsia="DFKai-SB" w:hAnsi="Times New Roman" w:cs="Times New Roman"/>
          <w:sz w:val="26"/>
          <w:szCs w:val="26"/>
        </w:rPr>
        <w:t>琳</w:t>
      </w:r>
      <w:proofErr w:type="gramEnd"/>
      <w:r w:rsidRPr="00785A2E">
        <w:rPr>
          <w:rFonts w:ascii="Times New Roman" w:eastAsia="DFKai-SB" w:hAnsi="Times New Roman" w:cs="Times New Roman"/>
          <w:sz w:val="26"/>
          <w:szCs w:val="26"/>
        </w:rPr>
        <w:t>譯，澳門大學法學院，</w:t>
      </w:r>
      <w:r w:rsidRPr="00785A2E">
        <w:rPr>
          <w:rFonts w:ascii="Times New Roman" w:eastAsia="DFKai-SB" w:hAnsi="Times New Roman" w:cs="Times New Roman"/>
          <w:sz w:val="26"/>
          <w:szCs w:val="26"/>
        </w:rPr>
        <w:t>2019</w:t>
      </w:r>
      <w:r w:rsidRPr="00785A2E">
        <w:rPr>
          <w:rFonts w:ascii="Times New Roman" w:eastAsia="DFKai-SB" w:hAnsi="Times New Roman" w:cs="Times New Roman"/>
          <w:sz w:val="26"/>
          <w:szCs w:val="26"/>
        </w:rPr>
        <w:t>。</w:t>
      </w:r>
    </w:p>
    <w:p w14:paraId="67F38E51" w14:textId="518F89BF" w:rsidR="00AC51F2" w:rsidRPr="00785A2E" w:rsidRDefault="00F44310" w:rsidP="00785A2E">
      <w:pPr>
        <w:pStyle w:val="a8"/>
        <w:numPr>
          <w:ilvl w:val="0"/>
          <w:numId w:val="3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</w:rPr>
      </w:pPr>
      <w:r w:rsidRPr="00785A2E">
        <w:rPr>
          <w:rFonts w:ascii="Times New Roman" w:eastAsia="DFKai-SB" w:hAnsi="Times New Roman" w:cs="Times New Roman"/>
          <w:sz w:val="26"/>
          <w:szCs w:val="26"/>
        </w:rPr>
        <w:lastRenderedPageBreak/>
        <w:t xml:space="preserve">Manual de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</w:rPr>
        <w:t>formação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 de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</w:rPr>
        <w:t>direito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</w:rPr>
        <w:t>sucess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</w:rPr>
        <w:t>ó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</w:rPr>
        <w:t>rio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 e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</w:rPr>
        <w:t>processo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</w:rPr>
        <w:t xml:space="preserve"> de inventá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</w:rPr>
        <w:t>rio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</w:rPr>
        <w:t>/</w:t>
      </w:r>
      <w:r w:rsidRPr="00785A2E">
        <w:rPr>
          <w:rFonts w:ascii="Times New Roman" w:eastAsia="DFKai-SB" w:hAnsi="Times New Roman" w:cs="Times New Roman"/>
          <w:sz w:val="26"/>
          <w:szCs w:val="26"/>
        </w:rPr>
        <w:t>繼承法及財產清點程序培訓教程</w:t>
      </w:r>
      <w:r w:rsidR="00D00F78" w:rsidRPr="00785A2E">
        <w:rPr>
          <w:rFonts w:ascii="Times New Roman" w:eastAsia="DFKai-SB" w:hAnsi="Times New Roman" w:cs="Times New Roman"/>
          <w:sz w:val="26"/>
          <w:szCs w:val="26"/>
        </w:rPr>
        <w:t>，</w:t>
      </w:r>
      <w:r w:rsidR="00D00F78" w:rsidRPr="00785A2E">
        <w:rPr>
          <w:rFonts w:ascii="Times New Roman" w:eastAsia="DFKai-SB" w:hAnsi="Times New Roman" w:cs="Times New Roman"/>
          <w:sz w:val="26"/>
          <w:szCs w:val="26"/>
        </w:rPr>
        <w:t>Manuel Leal-Henriques</w:t>
      </w:r>
      <w:r w:rsidR="00D00F78" w:rsidRPr="00785A2E">
        <w:rPr>
          <w:rFonts w:ascii="Times New Roman" w:eastAsia="DFKai-SB" w:hAnsi="Times New Roman" w:cs="Times New Roman"/>
          <w:sz w:val="26"/>
          <w:szCs w:val="26"/>
        </w:rPr>
        <w:t>，</w:t>
      </w:r>
      <w:r w:rsidR="00D00F78" w:rsidRPr="00785A2E">
        <w:rPr>
          <w:rFonts w:ascii="Times New Roman" w:eastAsia="DFKai-SB" w:hAnsi="Times New Roman" w:cs="Times New Roman"/>
          <w:sz w:val="26"/>
          <w:szCs w:val="26"/>
        </w:rPr>
        <w:t>法律及司法培訓中心</w:t>
      </w:r>
      <w:r w:rsidR="00D00F78" w:rsidRPr="00785A2E">
        <w:rPr>
          <w:rFonts w:ascii="Times New Roman" w:eastAsia="DFKai-SB" w:hAnsi="Times New Roman" w:cs="Times New Roman"/>
          <w:sz w:val="26"/>
          <w:szCs w:val="26"/>
        </w:rPr>
        <w:t>，</w:t>
      </w:r>
      <w:r w:rsidR="00D00F78" w:rsidRPr="00785A2E">
        <w:rPr>
          <w:rFonts w:ascii="Times New Roman" w:eastAsia="DFKai-SB" w:hAnsi="Times New Roman" w:cs="Times New Roman"/>
          <w:sz w:val="26"/>
          <w:szCs w:val="26"/>
        </w:rPr>
        <w:t>2007</w:t>
      </w:r>
      <w:r w:rsidR="00D00F78" w:rsidRPr="00785A2E">
        <w:rPr>
          <w:rFonts w:ascii="Times New Roman" w:eastAsia="DFKai-SB" w:hAnsi="Times New Roman" w:cs="Times New Roman"/>
          <w:sz w:val="26"/>
          <w:szCs w:val="26"/>
        </w:rPr>
        <w:t>。</w:t>
      </w:r>
    </w:p>
    <w:p w14:paraId="22DC7E7C" w14:textId="53BB87CD" w:rsidR="00B905A8" w:rsidRPr="00785A2E" w:rsidRDefault="00785A2E" w:rsidP="00785A2E">
      <w:pPr>
        <w:pStyle w:val="a8"/>
        <w:numPr>
          <w:ilvl w:val="0"/>
          <w:numId w:val="3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  <w:lang w:val="pt-PT"/>
        </w:rPr>
      </w:pPr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 xml:space="preserve">Coelho, F. M. Pereira, Direito das Sucessões, policopiado, Coimbra, 1974;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>actualizado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 xml:space="preserve"> em 1992.</w:t>
      </w:r>
    </w:p>
    <w:p w14:paraId="5C55A2B5" w14:textId="3B16F59A" w:rsidR="00785A2E" w:rsidRPr="00785A2E" w:rsidRDefault="00785A2E" w:rsidP="00785A2E">
      <w:pPr>
        <w:pStyle w:val="a8"/>
        <w:numPr>
          <w:ilvl w:val="0"/>
          <w:numId w:val="3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  <w:lang w:val="pt-PT"/>
        </w:rPr>
      </w:pPr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 xml:space="preserve">Varela, J. M. Antunes, Direito da Família, Livraria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>Petrony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>, Lisboa, 1987.</w:t>
      </w:r>
    </w:p>
    <w:p w14:paraId="7AD8ED5C" w14:textId="62D0B911" w:rsidR="00785A2E" w:rsidRPr="00785A2E" w:rsidRDefault="00785A2E" w:rsidP="00785A2E">
      <w:pPr>
        <w:pStyle w:val="a8"/>
        <w:numPr>
          <w:ilvl w:val="0"/>
          <w:numId w:val="3"/>
        </w:numPr>
        <w:spacing w:after="0" w:line="240" w:lineRule="auto"/>
        <w:ind w:leftChars="0"/>
        <w:rPr>
          <w:rFonts w:ascii="Times New Roman" w:eastAsia="DFKai-SB" w:hAnsi="Times New Roman" w:cs="Times New Roman"/>
          <w:sz w:val="26"/>
          <w:szCs w:val="26"/>
          <w:lang w:val="pt-PT"/>
        </w:rPr>
      </w:pPr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 xml:space="preserve">Pires de Lima e Antunes Varela, Código Civil Anotado, Volume IV, 2ª Edição, Revista e </w:t>
      </w:r>
      <w:proofErr w:type="spellStart"/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>Actualizada</w:t>
      </w:r>
      <w:proofErr w:type="spellEnd"/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 xml:space="preserve"> </w:t>
      </w:r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>Coimbra Editora, Coimbra., 1992; Código Civil Anotado, Volume V, Coimbra, Coimbra Editora, 1995;</w:t>
      </w:r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 xml:space="preserve"> </w:t>
      </w:r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>Código Civil Anotado, Volume VI, Coimbra, Coimbra Editora, 1998.</w:t>
      </w:r>
    </w:p>
    <w:p w14:paraId="1CCE4441" w14:textId="36E49AB8" w:rsidR="00785A2E" w:rsidRPr="00785A2E" w:rsidRDefault="00785A2E" w:rsidP="00785A2E">
      <w:pPr>
        <w:pStyle w:val="a8"/>
        <w:numPr>
          <w:ilvl w:val="0"/>
          <w:numId w:val="3"/>
        </w:numPr>
        <w:spacing w:after="0" w:line="240" w:lineRule="auto"/>
        <w:ind w:leftChars="0"/>
        <w:rPr>
          <w:rFonts w:ascii="Times New Roman" w:eastAsia="DFKai-SB" w:hAnsi="Times New Roman" w:cs="Times New Roman" w:hint="eastAsia"/>
          <w:sz w:val="26"/>
          <w:szCs w:val="26"/>
          <w:lang w:val="pt-PT"/>
        </w:rPr>
      </w:pPr>
      <w:r w:rsidRPr="00785A2E">
        <w:rPr>
          <w:rFonts w:ascii="Times New Roman" w:eastAsia="DFKai-SB" w:hAnsi="Times New Roman" w:cs="Times New Roman"/>
          <w:sz w:val="26"/>
          <w:szCs w:val="26"/>
          <w:lang w:val="pt-PT"/>
        </w:rPr>
        <w:t>Ascensão, J. de Oliveira, Direito Civil, Sucessões, 4ª Edição Revista, Coimbra Editora, 1989</w:t>
      </w:r>
    </w:p>
    <w:sectPr w:rsidR="00785A2E" w:rsidRPr="0078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B37D" w14:textId="77777777" w:rsidR="003B63A6" w:rsidRDefault="003B63A6" w:rsidP="003B63A6">
      <w:pPr>
        <w:spacing w:after="0" w:line="240" w:lineRule="auto"/>
      </w:pPr>
      <w:r>
        <w:separator/>
      </w:r>
    </w:p>
  </w:endnote>
  <w:endnote w:type="continuationSeparator" w:id="0">
    <w:p w14:paraId="6E2125DF" w14:textId="77777777" w:rsidR="003B63A6" w:rsidRDefault="003B63A6" w:rsidP="003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F8E" w14:textId="77777777" w:rsidR="003B63A6" w:rsidRDefault="003B63A6" w:rsidP="003B63A6">
      <w:pPr>
        <w:spacing w:after="0" w:line="240" w:lineRule="auto"/>
      </w:pPr>
      <w:r>
        <w:separator/>
      </w:r>
    </w:p>
  </w:footnote>
  <w:footnote w:type="continuationSeparator" w:id="0">
    <w:p w14:paraId="3C148F84" w14:textId="77777777" w:rsidR="003B63A6" w:rsidRDefault="003B63A6" w:rsidP="003B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4BF"/>
    <w:multiLevelType w:val="hybridMultilevel"/>
    <w:tmpl w:val="D58CF9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438EC"/>
    <w:multiLevelType w:val="hybridMultilevel"/>
    <w:tmpl w:val="0A746C4A"/>
    <w:lvl w:ilvl="0" w:tplc="2C6A47F0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D80D41"/>
    <w:multiLevelType w:val="hybridMultilevel"/>
    <w:tmpl w:val="2BEA1ADA"/>
    <w:lvl w:ilvl="0" w:tplc="2C6A47F0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BA2D32"/>
    <w:multiLevelType w:val="hybridMultilevel"/>
    <w:tmpl w:val="3BF0EE2A"/>
    <w:lvl w:ilvl="0" w:tplc="BB08AB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030EA2"/>
    <w:multiLevelType w:val="hybridMultilevel"/>
    <w:tmpl w:val="9B768830"/>
    <w:lvl w:ilvl="0" w:tplc="2C6A47F0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4190870">
    <w:abstractNumId w:val="4"/>
  </w:num>
  <w:num w:numId="2" w16cid:durableId="527376488">
    <w:abstractNumId w:val="0"/>
  </w:num>
  <w:num w:numId="3" w16cid:durableId="2047948511">
    <w:abstractNumId w:val="2"/>
  </w:num>
  <w:num w:numId="4" w16cid:durableId="1111239533">
    <w:abstractNumId w:val="1"/>
  </w:num>
  <w:num w:numId="5" w16cid:durableId="67627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A8"/>
    <w:rsid w:val="00257DA7"/>
    <w:rsid w:val="002D335A"/>
    <w:rsid w:val="002E4A74"/>
    <w:rsid w:val="003B63A6"/>
    <w:rsid w:val="004076B4"/>
    <w:rsid w:val="005606BC"/>
    <w:rsid w:val="005D7447"/>
    <w:rsid w:val="00674D96"/>
    <w:rsid w:val="006C1BD1"/>
    <w:rsid w:val="00785A2E"/>
    <w:rsid w:val="009D455B"/>
    <w:rsid w:val="00AC51F2"/>
    <w:rsid w:val="00B905A8"/>
    <w:rsid w:val="00BA4387"/>
    <w:rsid w:val="00CA33CB"/>
    <w:rsid w:val="00D00F78"/>
    <w:rsid w:val="00E164DF"/>
    <w:rsid w:val="00E676E7"/>
    <w:rsid w:val="00F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00BED"/>
  <w15:chartTrackingRefBased/>
  <w15:docId w15:val="{7732E5DE-8BA9-43B4-A4E7-A31721AF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3B63A6"/>
  </w:style>
  <w:style w:type="paragraph" w:styleId="a6">
    <w:name w:val="footer"/>
    <w:basedOn w:val="a"/>
    <w:link w:val="a7"/>
    <w:uiPriority w:val="99"/>
    <w:unhideWhenUsed/>
    <w:rsid w:val="003B63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3B63A6"/>
  </w:style>
  <w:style w:type="paragraph" w:styleId="a8">
    <w:name w:val="List Paragraph"/>
    <w:basedOn w:val="a"/>
    <w:uiPriority w:val="34"/>
    <w:qFormat/>
    <w:rsid w:val="00AC51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</dc:creator>
  <cp:keywords/>
  <dc:description/>
  <cp:lastModifiedBy>RLLC_CC</cp:lastModifiedBy>
  <cp:revision>2</cp:revision>
  <dcterms:created xsi:type="dcterms:W3CDTF">2022-07-29T11:15:00Z</dcterms:created>
  <dcterms:modified xsi:type="dcterms:W3CDTF">2022-07-29T11:15:00Z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aved">
    <vt:bool>false</vt:bool>
  </property>
  <property fmtid="{D5CDD505-2E9C-101B-9397-08002B2CF9AE}" pid="3" name="LaunchTask">
    <vt:bool>false</vt:bool>
  </property>
  <property fmtid="{D5CDD505-2E9C-101B-9397-08002B2CF9AE}" pid="4" name="PDFToCitius">
    <vt:bool>false</vt:bool>
  </property>
</Properties>
</file>