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6839" w14:textId="493443D9" w:rsidR="00513CF4" w:rsidRDefault="00513CF4" w:rsidP="00513CF4">
      <w:pPr>
        <w:rPr>
          <w:rFonts w:ascii="DengXian" w:hAnsi="DengXian"/>
          <w:b/>
          <w:bCs/>
        </w:rPr>
      </w:pPr>
    </w:p>
    <w:p w14:paraId="751BC075" w14:textId="44B34689" w:rsidR="00513CF4" w:rsidRDefault="00513CF4" w:rsidP="00513CF4">
      <w:pPr>
        <w:rPr>
          <w:rFonts w:ascii="DengXian" w:hAnsi="DengXian"/>
          <w:b/>
          <w:bCs/>
        </w:rPr>
      </w:pPr>
    </w:p>
    <w:p w14:paraId="2CA5BD54" w14:textId="6D5D04E6" w:rsidR="00513CF4" w:rsidRDefault="00513CF4" w:rsidP="00513CF4">
      <w:pPr>
        <w:rPr>
          <w:rFonts w:ascii="DengXian" w:hAnsi="DengXian"/>
          <w:b/>
          <w:bCs/>
        </w:rPr>
      </w:pPr>
    </w:p>
    <w:p w14:paraId="5A702AE4" w14:textId="77777777" w:rsidR="00513CF4" w:rsidRDefault="00513CF4" w:rsidP="00513CF4">
      <w:pPr>
        <w:rPr>
          <w:rFonts w:ascii="DengXian" w:hAnsi="DengXian"/>
          <w:b/>
          <w:bCs/>
        </w:rPr>
      </w:pPr>
    </w:p>
    <w:p w14:paraId="224376BA" w14:textId="0969A7EE" w:rsidR="009C72BB" w:rsidRPr="0091518A" w:rsidRDefault="009C72BB" w:rsidP="00420C16">
      <w:pPr>
        <w:jc w:val="center"/>
        <w:rPr>
          <w:b/>
          <w:bCs/>
        </w:rPr>
      </w:pPr>
      <w:r w:rsidRPr="0091518A">
        <w:rPr>
          <w:rFonts w:ascii="DengXian" w:eastAsia="DengXian" w:hAnsi="DengXian" w:hint="eastAsia"/>
          <w:b/>
          <w:bCs/>
        </w:rPr>
        <w:t>澳門大學法學院</w:t>
      </w:r>
    </w:p>
    <w:p w14:paraId="6F6F7F9E" w14:textId="4482F261" w:rsidR="009A644B" w:rsidRPr="0091518A" w:rsidRDefault="00420C16" w:rsidP="00420C16">
      <w:pPr>
        <w:jc w:val="center"/>
        <w:rPr>
          <w:rFonts w:eastAsia="DengXian"/>
          <w:b/>
          <w:bCs/>
        </w:rPr>
      </w:pPr>
      <w:r w:rsidRPr="0091518A">
        <w:rPr>
          <w:rFonts w:eastAsia="DengXian" w:hint="eastAsia"/>
          <w:b/>
          <w:bCs/>
        </w:rPr>
        <w:t>“犯罪後果</w:t>
      </w:r>
      <w:r w:rsidR="009C72BB" w:rsidRPr="0091518A">
        <w:rPr>
          <w:rFonts w:eastAsia="DengXian" w:hint="eastAsia"/>
          <w:b/>
          <w:bCs/>
        </w:rPr>
        <w:t>”</w:t>
      </w:r>
      <w:r w:rsidR="006D40E9">
        <w:rPr>
          <w:rFonts w:eastAsia="DengXian" w:hint="eastAsia"/>
          <w:b/>
          <w:bCs/>
        </w:rPr>
        <w:t>科目</w:t>
      </w:r>
      <w:r w:rsidRPr="0091518A">
        <w:rPr>
          <w:rFonts w:eastAsia="DengXian" w:hint="eastAsia"/>
          <w:b/>
          <w:bCs/>
        </w:rPr>
        <w:t>的教學計劃</w:t>
      </w:r>
    </w:p>
    <w:p w14:paraId="2D66465C" w14:textId="6F448CED" w:rsidR="00420C16" w:rsidRPr="00D83B25" w:rsidRDefault="004C6BC1" w:rsidP="004C6BC1">
      <w:pPr>
        <w:ind w:firstLineChars="3100" w:firstLine="6820"/>
        <w:rPr>
          <w:rFonts w:ascii="DengXian" w:eastAsia="DengXian" w:hAnsi="DengXian"/>
          <w:sz w:val="22"/>
        </w:rPr>
      </w:pPr>
      <w:r>
        <w:rPr>
          <w:rFonts w:ascii="DengXian" w:eastAsia="DengXian" w:hAnsi="DengXian" w:hint="eastAsia"/>
          <w:sz w:val="22"/>
        </w:rPr>
        <w:t xml:space="preserve">導師 </w:t>
      </w:r>
      <w:r w:rsidR="00D83B25" w:rsidRPr="00D83B25">
        <w:rPr>
          <w:rFonts w:ascii="DengXian" w:eastAsia="DengXian" w:hAnsi="DengXian" w:hint="eastAsia"/>
          <w:sz w:val="22"/>
        </w:rPr>
        <w:t>王偉華</w:t>
      </w:r>
    </w:p>
    <w:p w14:paraId="4810D319" w14:textId="05BF891C" w:rsidR="00420C16" w:rsidRPr="00673DF9" w:rsidRDefault="00D83B25" w:rsidP="00673DF9">
      <w:pPr>
        <w:ind w:firstLineChars="3400" w:firstLine="6800"/>
        <w:rPr>
          <w:rFonts w:ascii="DengXian" w:hAnsi="DengXian"/>
          <w:sz w:val="20"/>
          <w:szCs w:val="20"/>
        </w:rPr>
      </w:pPr>
      <w:r w:rsidRPr="00673DF9">
        <w:rPr>
          <w:rFonts w:ascii="DengXian" w:eastAsia="DengXian" w:hAnsi="DengXian" w:hint="eastAsia"/>
          <w:sz w:val="20"/>
          <w:szCs w:val="20"/>
        </w:rPr>
        <w:t>2022/2023</w:t>
      </w:r>
      <w:r w:rsidR="00673DF9" w:rsidRPr="00673DF9">
        <w:rPr>
          <w:rFonts w:ascii="DengXian" w:eastAsia="DengXian" w:hAnsi="DengXian" w:hint="eastAsia"/>
          <w:sz w:val="20"/>
          <w:szCs w:val="20"/>
        </w:rPr>
        <w:t>學年</w:t>
      </w:r>
    </w:p>
    <w:p w14:paraId="62F88CC7" w14:textId="1A1B1FB0" w:rsidR="00FD1B6A" w:rsidRPr="00FD1B6A" w:rsidRDefault="009C72BB" w:rsidP="00FD1B6A">
      <w:pPr>
        <w:spacing w:afterLines="50" w:after="180"/>
        <w:jc w:val="both"/>
        <w:rPr>
          <w:b/>
          <w:bCs/>
        </w:rPr>
      </w:pPr>
      <w:r w:rsidRPr="00D83B25">
        <w:rPr>
          <w:rFonts w:eastAsia="DengXian" w:hint="eastAsia"/>
          <w:b/>
          <w:bCs/>
        </w:rPr>
        <w:t>第一部分：教學</w:t>
      </w:r>
      <w:r w:rsidR="00DA1BA2" w:rsidRPr="00D83B25">
        <w:rPr>
          <w:rFonts w:eastAsia="DengXian" w:hint="eastAsia"/>
          <w:b/>
          <w:bCs/>
        </w:rPr>
        <w:t>目的</w:t>
      </w:r>
    </w:p>
    <w:p w14:paraId="2F79CFEE" w14:textId="79FCB30F" w:rsidR="00DA1BA2" w:rsidRPr="00BA7098" w:rsidRDefault="001C18ED" w:rsidP="00FD1B6A">
      <w:pPr>
        <w:ind w:firstLine="480"/>
        <w:jc w:val="both"/>
      </w:pPr>
      <w:r>
        <w:rPr>
          <w:rFonts w:eastAsia="DengXian" w:hint="eastAsia"/>
        </w:rPr>
        <w:t>“刑法”</w:t>
      </w:r>
      <w:r w:rsidR="00DE5B8D">
        <w:rPr>
          <w:rFonts w:eastAsia="DengXian" w:hint="eastAsia"/>
        </w:rPr>
        <w:t>講授</w:t>
      </w:r>
      <w:r>
        <w:rPr>
          <w:rFonts w:eastAsia="DengXian" w:hint="eastAsia"/>
        </w:rPr>
        <w:t>犯罪的一般理論</w:t>
      </w:r>
      <w:r w:rsidR="00FD1B6A">
        <w:rPr>
          <w:rFonts w:eastAsia="DengXian" w:hint="eastAsia"/>
        </w:rPr>
        <w:t>，</w:t>
      </w:r>
      <w:r w:rsidR="00DE5B8D">
        <w:rPr>
          <w:rFonts w:asciiTheme="minorEastAsia" w:eastAsia="DengXian" w:hAnsiTheme="minorEastAsia" w:hint="eastAsia"/>
        </w:rPr>
        <w:t>內容涉及</w:t>
      </w:r>
      <w:r w:rsidR="00DE5B8D" w:rsidRPr="00D9320D">
        <w:rPr>
          <w:rFonts w:eastAsia="DengXian" w:hint="eastAsia"/>
        </w:rPr>
        <w:t>澳門《刑法典》</w:t>
      </w:r>
      <w:r w:rsidR="00DE5B8D">
        <w:rPr>
          <w:rFonts w:eastAsia="DengXian" w:hint="eastAsia"/>
        </w:rPr>
        <w:t>的總則部分，</w:t>
      </w:r>
      <w:r w:rsidR="00FD1B6A">
        <w:rPr>
          <w:rFonts w:eastAsia="DengXian" w:hint="eastAsia"/>
        </w:rPr>
        <w:t>故該科目</w:t>
      </w:r>
      <w:r w:rsidR="00DE5B8D">
        <w:rPr>
          <w:rFonts w:eastAsia="DengXian" w:hint="eastAsia"/>
        </w:rPr>
        <w:t>可</w:t>
      </w:r>
      <w:r w:rsidR="00FD1B6A">
        <w:rPr>
          <w:rFonts w:eastAsia="DengXian" w:hint="eastAsia"/>
        </w:rPr>
        <w:t>稱為“犯罪</w:t>
      </w:r>
      <w:r w:rsidR="006562F0">
        <w:rPr>
          <w:rFonts w:eastAsia="DengXian" w:hint="eastAsia"/>
        </w:rPr>
        <w:t>通</w:t>
      </w:r>
      <w:r w:rsidR="00FD1B6A">
        <w:rPr>
          <w:rFonts w:eastAsia="DengXian" w:hint="eastAsia"/>
        </w:rPr>
        <w:t>論”</w:t>
      </w:r>
      <w:r w:rsidR="00DE5B8D">
        <w:rPr>
          <w:rFonts w:eastAsia="DengXian" w:hint="eastAsia"/>
        </w:rPr>
        <w:t>或“刑法總論”</w:t>
      </w:r>
      <w:r w:rsidR="00EB25F6">
        <w:rPr>
          <w:rFonts w:eastAsia="DengXian" w:hint="eastAsia"/>
        </w:rPr>
        <w:t>。</w:t>
      </w:r>
      <w:r>
        <w:rPr>
          <w:rFonts w:eastAsia="DengXian" w:hint="eastAsia"/>
        </w:rPr>
        <w:t>“犯罪</w:t>
      </w:r>
      <w:r w:rsidR="00D21F10">
        <w:rPr>
          <w:rFonts w:asciiTheme="minorEastAsia" w:eastAsia="DengXian" w:hAnsiTheme="minorEastAsia" w:hint="eastAsia"/>
        </w:rPr>
        <w:t>後</w:t>
      </w:r>
      <w:r>
        <w:rPr>
          <w:rFonts w:eastAsia="DengXian" w:hint="eastAsia"/>
        </w:rPr>
        <w:t>果</w:t>
      </w:r>
      <w:r w:rsidR="00FD1B6A" w:rsidRPr="007148EF">
        <w:rPr>
          <w:rFonts w:eastAsia="DengXian"/>
          <w:lang w:val="pt-PT"/>
        </w:rPr>
        <w:t>Consequências do Crime</w:t>
      </w:r>
      <w:r>
        <w:rPr>
          <w:rFonts w:eastAsia="DengXian" w:hint="eastAsia"/>
        </w:rPr>
        <w:t>”</w:t>
      </w:r>
      <w:r w:rsidR="00DE5B8D">
        <w:rPr>
          <w:rFonts w:eastAsia="DengXian" w:hint="eastAsia"/>
        </w:rPr>
        <w:t>是“刑法”科目的延續，主要學習</w:t>
      </w:r>
      <w:r w:rsidR="00D9320D">
        <w:rPr>
          <w:rFonts w:eastAsia="DengXian" w:hint="eastAsia"/>
        </w:rPr>
        <w:t>澳門</w:t>
      </w:r>
      <w:r w:rsidR="00D21F10">
        <w:rPr>
          <w:rFonts w:eastAsia="DengXian" w:hint="eastAsia"/>
        </w:rPr>
        <w:t>現行</w:t>
      </w:r>
      <w:r w:rsidR="00937D4C">
        <w:rPr>
          <w:rFonts w:eastAsia="DengXian" w:hint="eastAsia"/>
        </w:rPr>
        <w:t>各</w:t>
      </w:r>
      <w:r w:rsidR="00D21F10">
        <w:rPr>
          <w:rFonts w:eastAsia="DengXian" w:hint="eastAsia"/>
        </w:rPr>
        <w:t>項</w:t>
      </w:r>
      <w:r w:rsidR="00937D4C">
        <w:rPr>
          <w:rFonts w:eastAsia="DengXian" w:hint="eastAsia"/>
        </w:rPr>
        <w:t>犯罪</w:t>
      </w:r>
      <w:r w:rsidR="00DA1FFA">
        <w:rPr>
          <w:rFonts w:eastAsia="DengXian" w:hint="eastAsia"/>
        </w:rPr>
        <w:t>的制度，包括</w:t>
      </w:r>
      <w:r w:rsidR="00D21F10">
        <w:rPr>
          <w:rFonts w:eastAsia="DengXian" w:hint="eastAsia"/>
        </w:rPr>
        <w:t>構成要件</w:t>
      </w:r>
      <w:r w:rsidR="00DA1FFA">
        <w:rPr>
          <w:rFonts w:ascii="DengXian" w:eastAsia="DengXian" w:hAnsi="DengXian" w:hint="eastAsia"/>
        </w:rPr>
        <w:t>及</w:t>
      </w:r>
      <w:r w:rsidR="00916988">
        <w:rPr>
          <w:rFonts w:eastAsia="DengXian" w:hint="eastAsia"/>
        </w:rPr>
        <w:t>適用</w:t>
      </w:r>
      <w:r w:rsidR="00D21F10">
        <w:rPr>
          <w:rFonts w:eastAsia="DengXian" w:hint="eastAsia"/>
        </w:rPr>
        <w:t>條件</w:t>
      </w:r>
      <w:r w:rsidR="00D21CC6">
        <w:rPr>
          <w:rFonts w:eastAsia="DengXian" w:hint="eastAsia"/>
        </w:rPr>
        <w:t>，故</w:t>
      </w:r>
      <w:r w:rsidR="00DA1FFA">
        <w:rPr>
          <w:rFonts w:eastAsia="DengXian" w:hint="eastAsia"/>
        </w:rPr>
        <w:t>“犯罪後果”</w:t>
      </w:r>
      <w:r w:rsidR="00FD1B6A">
        <w:rPr>
          <w:rFonts w:eastAsia="DengXian" w:hint="eastAsia"/>
        </w:rPr>
        <w:t>科目</w:t>
      </w:r>
      <w:r w:rsidR="00DA1FFA">
        <w:rPr>
          <w:rFonts w:eastAsia="DengXian" w:hint="eastAsia"/>
        </w:rPr>
        <w:t>又</w:t>
      </w:r>
      <w:r w:rsidR="00916988">
        <w:rPr>
          <w:rFonts w:eastAsia="DengXian" w:hint="eastAsia"/>
        </w:rPr>
        <w:t>稱為“犯罪各論”</w:t>
      </w:r>
      <w:r w:rsidR="006562F0">
        <w:rPr>
          <w:rFonts w:eastAsia="DengXian" w:hint="eastAsia"/>
        </w:rPr>
        <w:t>或“特別刑法”</w:t>
      </w:r>
      <w:r w:rsidR="00916988">
        <w:rPr>
          <w:rFonts w:eastAsia="DengXian" w:hint="eastAsia"/>
        </w:rPr>
        <w:t>。</w:t>
      </w:r>
      <w:proofErr w:type="gramStart"/>
      <w:r w:rsidR="00DA1FFA">
        <w:rPr>
          <w:rFonts w:eastAsia="DengXian" w:hint="eastAsia"/>
        </w:rPr>
        <w:t>“</w:t>
      </w:r>
      <w:proofErr w:type="gramEnd"/>
      <w:r w:rsidR="00D21CC6">
        <w:rPr>
          <w:rFonts w:ascii="DengXian" w:eastAsia="DengXian" w:hAnsi="DengXian" w:hint="eastAsia"/>
        </w:rPr>
        <w:t>犯罪總論</w:t>
      </w:r>
      <w:proofErr w:type="gramStart"/>
      <w:r w:rsidR="00DA1FFA">
        <w:rPr>
          <w:rFonts w:ascii="DengXian" w:eastAsia="DengXian" w:hAnsi="DengXian" w:hint="eastAsia"/>
        </w:rPr>
        <w:t>“</w:t>
      </w:r>
      <w:proofErr w:type="gramEnd"/>
      <w:r w:rsidR="00DA1FFA">
        <w:rPr>
          <w:rFonts w:eastAsia="DengXian" w:hint="eastAsia"/>
        </w:rPr>
        <w:t>與“</w:t>
      </w:r>
      <w:r w:rsidR="00916988">
        <w:rPr>
          <w:rFonts w:eastAsia="DengXian" w:hint="eastAsia"/>
        </w:rPr>
        <w:t>犯罪後果</w:t>
      </w:r>
      <w:r w:rsidR="00DA1FFA">
        <w:rPr>
          <w:rFonts w:eastAsia="DengXian" w:hint="eastAsia"/>
        </w:rPr>
        <w:t>”相結合，共同</w:t>
      </w:r>
      <w:r w:rsidR="00D21CC6">
        <w:rPr>
          <w:rFonts w:eastAsia="DengXian" w:hint="eastAsia"/>
        </w:rPr>
        <w:t>組成</w:t>
      </w:r>
      <w:r w:rsidR="00DA1FFA">
        <w:rPr>
          <w:rFonts w:eastAsia="DengXian" w:hint="eastAsia"/>
        </w:rPr>
        <w:t>本地區的</w:t>
      </w:r>
      <w:r w:rsidR="00916988">
        <w:rPr>
          <w:rFonts w:eastAsia="DengXian" w:hint="eastAsia"/>
        </w:rPr>
        <w:t>刑事政策。</w:t>
      </w:r>
      <w:r w:rsidR="00DA1FFA">
        <w:rPr>
          <w:rFonts w:eastAsia="DengXian" w:hint="eastAsia"/>
        </w:rPr>
        <w:t>透過</w:t>
      </w:r>
      <w:r w:rsidR="00D21CC6">
        <w:rPr>
          <w:rFonts w:eastAsia="DengXian" w:hint="eastAsia"/>
        </w:rPr>
        <w:t>“犯罪後果”</w:t>
      </w:r>
      <w:r w:rsidR="00DA1FFA">
        <w:rPr>
          <w:rFonts w:eastAsia="DengXian" w:hint="eastAsia"/>
        </w:rPr>
        <w:t>科目的學習，</w:t>
      </w:r>
      <w:r w:rsidR="00916988">
        <w:rPr>
          <w:rFonts w:eastAsia="DengXian" w:hint="eastAsia"/>
        </w:rPr>
        <w:t>同學</w:t>
      </w:r>
      <w:r w:rsidR="00DA1FFA">
        <w:rPr>
          <w:rFonts w:eastAsia="DengXian" w:hint="eastAsia"/>
        </w:rPr>
        <w:t>們將</w:t>
      </w:r>
      <w:r w:rsidR="00760F81">
        <w:rPr>
          <w:rFonts w:eastAsia="DengXian" w:hint="eastAsia"/>
        </w:rPr>
        <w:t>有機會</w:t>
      </w:r>
      <w:r w:rsidR="007C21C5">
        <w:rPr>
          <w:rFonts w:eastAsia="DengXian" w:hint="eastAsia"/>
        </w:rPr>
        <w:t>深入</w:t>
      </w:r>
      <w:r w:rsidR="00D45604">
        <w:rPr>
          <w:rFonts w:eastAsia="DengXian" w:hint="eastAsia"/>
        </w:rPr>
        <w:t>了解</w:t>
      </w:r>
      <w:r w:rsidR="00001B4F">
        <w:rPr>
          <w:rFonts w:eastAsia="DengXian" w:hint="eastAsia"/>
        </w:rPr>
        <w:t>警方</w:t>
      </w:r>
      <w:r w:rsidR="00760F81">
        <w:rPr>
          <w:rFonts w:eastAsia="DengXian" w:hint="eastAsia"/>
        </w:rPr>
        <w:t>如何</w:t>
      </w:r>
      <w:r w:rsidR="00D21CC6">
        <w:rPr>
          <w:rFonts w:eastAsia="DengXian" w:hint="eastAsia"/>
        </w:rPr>
        <w:t>調查</w:t>
      </w:r>
      <w:r w:rsidR="001825E6">
        <w:rPr>
          <w:rFonts w:eastAsia="DengXian" w:hint="eastAsia"/>
        </w:rPr>
        <w:t>各項</w:t>
      </w:r>
      <w:r w:rsidR="00AB6FD5">
        <w:rPr>
          <w:rFonts w:eastAsia="DengXian" w:hint="eastAsia"/>
        </w:rPr>
        <w:t>犯罪，</w:t>
      </w:r>
      <w:r w:rsidR="00DA1FFA">
        <w:rPr>
          <w:rFonts w:eastAsia="DengXian" w:hint="eastAsia"/>
        </w:rPr>
        <w:t>檢察官及法官</w:t>
      </w:r>
      <w:r w:rsidR="00760F81">
        <w:rPr>
          <w:rFonts w:eastAsia="DengXian" w:hint="eastAsia"/>
        </w:rPr>
        <w:t>在</w:t>
      </w:r>
      <w:r w:rsidR="00673DF9">
        <w:rPr>
          <w:rFonts w:eastAsia="DengXian" w:hint="eastAsia"/>
        </w:rPr>
        <w:t>控訴</w:t>
      </w:r>
      <w:r w:rsidR="00760F81">
        <w:rPr>
          <w:rFonts w:eastAsia="DengXian" w:hint="eastAsia"/>
        </w:rPr>
        <w:t>及</w:t>
      </w:r>
      <w:r w:rsidR="001825E6">
        <w:rPr>
          <w:rFonts w:eastAsia="DengXian" w:hint="eastAsia"/>
        </w:rPr>
        <w:t>入罪</w:t>
      </w:r>
      <w:r w:rsidR="00760F81">
        <w:rPr>
          <w:rFonts w:eastAsia="DengXian" w:hint="eastAsia"/>
        </w:rPr>
        <w:t>環節上如何把關，促進刑法條文的司法實踐。我們還</w:t>
      </w:r>
      <w:r w:rsidR="00673DF9">
        <w:rPr>
          <w:rFonts w:eastAsia="DengXian" w:hint="eastAsia"/>
        </w:rPr>
        <w:t>會探討</w:t>
      </w:r>
      <w:r w:rsidR="00760F81">
        <w:rPr>
          <w:rFonts w:eastAsia="DengXian" w:hint="eastAsia"/>
        </w:rPr>
        <w:t>各項犯罪</w:t>
      </w:r>
      <w:r w:rsidR="00BA7098">
        <w:rPr>
          <w:rFonts w:eastAsia="DengXian" w:hint="eastAsia"/>
        </w:rPr>
        <w:t>在</w:t>
      </w:r>
      <w:r w:rsidR="00760F81">
        <w:rPr>
          <w:rFonts w:eastAsia="DengXian" w:hint="eastAsia"/>
        </w:rPr>
        <w:t>偵查</w:t>
      </w:r>
      <w:r w:rsidR="00760F81">
        <w:rPr>
          <w:rFonts w:ascii="DengXian" w:eastAsia="DengXian" w:hAnsi="DengXian" w:hint="eastAsia"/>
        </w:rPr>
        <w:t>、</w:t>
      </w:r>
      <w:r w:rsidR="001825E6">
        <w:rPr>
          <w:rFonts w:eastAsia="DengXian" w:hint="eastAsia"/>
        </w:rPr>
        <w:t>控訴</w:t>
      </w:r>
      <w:r w:rsidR="001825E6">
        <w:rPr>
          <w:rFonts w:ascii="DengXian" w:eastAsia="DengXian" w:hAnsi="DengXian" w:hint="eastAsia"/>
        </w:rPr>
        <w:t>、</w:t>
      </w:r>
      <w:r w:rsidR="001825E6">
        <w:rPr>
          <w:rFonts w:eastAsia="DengXian" w:hint="eastAsia"/>
        </w:rPr>
        <w:t>審判</w:t>
      </w:r>
      <w:r w:rsidR="00760F81">
        <w:rPr>
          <w:rFonts w:eastAsia="DengXian" w:hint="eastAsia"/>
        </w:rPr>
        <w:t>及</w:t>
      </w:r>
      <w:r w:rsidR="001825E6">
        <w:rPr>
          <w:rFonts w:eastAsia="DengXian" w:hint="eastAsia"/>
        </w:rPr>
        <w:t>上訴</w:t>
      </w:r>
      <w:r w:rsidR="00760F81">
        <w:rPr>
          <w:rFonts w:eastAsia="DengXian" w:hint="eastAsia"/>
        </w:rPr>
        <w:t>的不同</w:t>
      </w:r>
      <w:r w:rsidR="00546AEC">
        <w:rPr>
          <w:rFonts w:eastAsia="DengXian" w:hint="eastAsia"/>
        </w:rPr>
        <w:t>訴訟</w:t>
      </w:r>
      <w:r w:rsidR="00BA7098">
        <w:rPr>
          <w:rFonts w:eastAsia="DengXian" w:hint="eastAsia"/>
        </w:rPr>
        <w:t>階段</w:t>
      </w:r>
      <w:r w:rsidR="00760F81">
        <w:rPr>
          <w:rFonts w:eastAsia="DengXian" w:hint="eastAsia"/>
        </w:rPr>
        <w:t>出現的</w:t>
      </w:r>
      <w:r w:rsidR="00AD0947">
        <w:rPr>
          <w:rFonts w:eastAsia="DengXian" w:hint="eastAsia"/>
        </w:rPr>
        <w:t>法律</w:t>
      </w:r>
      <w:r w:rsidR="00760F81">
        <w:rPr>
          <w:rFonts w:eastAsia="DengXian" w:hint="eastAsia"/>
        </w:rPr>
        <w:t>爭議</w:t>
      </w:r>
      <w:r w:rsidR="00BA7098">
        <w:rPr>
          <w:rFonts w:eastAsia="DengXian" w:hint="eastAsia"/>
        </w:rPr>
        <w:t>問題。</w:t>
      </w:r>
    </w:p>
    <w:p w14:paraId="63B881C8" w14:textId="77777777" w:rsidR="00DA1BA2" w:rsidRPr="00546AEC" w:rsidRDefault="00DA1BA2" w:rsidP="00DA1BA2">
      <w:pPr>
        <w:jc w:val="both"/>
      </w:pPr>
    </w:p>
    <w:p w14:paraId="3992204F" w14:textId="2CCB4AE2" w:rsidR="00DA1BA2" w:rsidRPr="00D83B25" w:rsidRDefault="00DA1BA2" w:rsidP="0072783B">
      <w:pPr>
        <w:spacing w:afterLines="50" w:after="180"/>
        <w:jc w:val="both"/>
        <w:rPr>
          <w:b/>
          <w:bCs/>
        </w:rPr>
      </w:pPr>
      <w:r w:rsidRPr="00D83B25">
        <w:rPr>
          <w:rFonts w:ascii="DengXian" w:eastAsia="DengXian" w:hAnsi="DengXian" w:hint="eastAsia"/>
          <w:b/>
          <w:bCs/>
        </w:rPr>
        <w:t>第二部分：</w:t>
      </w:r>
      <w:r w:rsidRPr="00D83B25">
        <w:rPr>
          <w:rFonts w:eastAsia="DengXian" w:hint="eastAsia"/>
          <w:b/>
          <w:bCs/>
        </w:rPr>
        <w:t>教學範圍</w:t>
      </w:r>
    </w:p>
    <w:p w14:paraId="75A306FF" w14:textId="7AD9B76D" w:rsidR="0035385F" w:rsidRPr="00B61FDF" w:rsidRDefault="00937D4C" w:rsidP="001D2D07">
      <w:pPr>
        <w:pStyle w:val="a3"/>
        <w:numPr>
          <w:ilvl w:val="0"/>
          <w:numId w:val="1"/>
        </w:numPr>
        <w:spacing w:afterLines="50" w:after="180"/>
        <w:ind w:leftChars="0"/>
        <w:jc w:val="both"/>
        <w:rPr>
          <w:rFonts w:ascii="DengXian" w:hAnsi="DengXian"/>
        </w:rPr>
      </w:pPr>
      <w:r w:rsidRPr="00A7184C">
        <w:rPr>
          <w:rFonts w:eastAsia="DengXian" w:hint="eastAsia"/>
          <w:b/>
          <w:bCs/>
        </w:rPr>
        <w:t>澳門</w:t>
      </w:r>
      <w:r w:rsidRPr="00A7184C">
        <w:rPr>
          <w:rFonts w:ascii="DengXian" w:eastAsia="DengXian" w:hAnsi="DengXian" w:hint="eastAsia"/>
          <w:b/>
          <w:bCs/>
        </w:rPr>
        <w:t>《刑法典》</w:t>
      </w:r>
      <w:r w:rsidRPr="002E0007">
        <w:rPr>
          <w:rFonts w:ascii="DengXian" w:eastAsia="DengXian" w:hAnsi="DengXian" w:hint="eastAsia"/>
          <w:b/>
          <w:bCs/>
        </w:rPr>
        <w:t>分則</w:t>
      </w:r>
      <w:r w:rsidR="002E0007">
        <w:rPr>
          <w:rFonts w:ascii="DengXian" w:eastAsia="DengXian" w:hAnsi="DengXian" w:hint="eastAsia"/>
          <w:b/>
          <w:bCs/>
        </w:rPr>
        <w:t>設定的犯罪</w:t>
      </w:r>
      <w:r w:rsidR="002E0007">
        <w:rPr>
          <w:rFonts w:ascii="DengXian" w:eastAsia="DengXian" w:hAnsi="DengXian" w:hint="eastAsia"/>
        </w:rPr>
        <w:t>：</w:t>
      </w:r>
      <w:r w:rsidR="00B61FDF">
        <w:rPr>
          <w:rFonts w:ascii="DengXian" w:eastAsia="DengXian" w:hAnsi="DengXian" w:hint="eastAsia"/>
        </w:rPr>
        <w:t>超過</w:t>
      </w:r>
      <w:r w:rsidR="00A87115">
        <w:rPr>
          <w:rFonts w:ascii="DengXian" w:eastAsia="DengXian" w:hAnsi="DengXian" w:hint="eastAsia"/>
        </w:rPr>
        <w:t>20</w:t>
      </w:r>
      <w:r w:rsidR="007148EF">
        <w:rPr>
          <w:rFonts w:ascii="DengXian" w:eastAsia="DengXian" w:hAnsi="DengXian" w:hint="eastAsia"/>
        </w:rPr>
        <w:t>0</w:t>
      </w:r>
      <w:r w:rsidR="008B4882" w:rsidRPr="00B61FDF">
        <w:rPr>
          <w:rFonts w:ascii="DengXian" w:eastAsia="DengXian" w:hAnsi="DengXian" w:hint="eastAsia"/>
        </w:rPr>
        <w:t>項</w:t>
      </w:r>
      <w:r w:rsidR="004C6BC1">
        <w:rPr>
          <w:rFonts w:ascii="DengXian" w:eastAsia="DengXian" w:hAnsi="DengXian" w:hint="eastAsia"/>
        </w:rPr>
        <w:t>罪名</w:t>
      </w:r>
      <w:r w:rsidR="00513CF4">
        <w:rPr>
          <w:rFonts w:ascii="DengXian" w:eastAsia="DengXian" w:hAnsi="DengXian" w:hint="eastAsia"/>
        </w:rPr>
        <w:t>。</w:t>
      </w:r>
      <w:r w:rsidR="002E0007">
        <w:rPr>
          <w:rFonts w:ascii="DengXian" w:eastAsia="DengXian" w:hAnsi="DengXian" w:hint="eastAsia"/>
        </w:rPr>
        <w:t>這些犯罪</w:t>
      </w:r>
      <w:r w:rsidR="00C63132" w:rsidRPr="00B61FDF">
        <w:rPr>
          <w:rFonts w:ascii="DengXian" w:eastAsia="DengXian" w:hAnsi="DengXian" w:hint="eastAsia"/>
        </w:rPr>
        <w:t>按照所侵犯的</w:t>
      </w:r>
      <w:r w:rsidR="007148EF">
        <w:rPr>
          <w:rFonts w:ascii="DengXian" w:eastAsia="DengXian" w:hAnsi="DengXian" w:hint="eastAsia"/>
        </w:rPr>
        <w:t>不同</w:t>
      </w:r>
      <w:r w:rsidR="00C63132" w:rsidRPr="00B61FDF">
        <w:rPr>
          <w:rFonts w:ascii="DengXian" w:eastAsia="DengXian" w:hAnsi="DengXian" w:hint="eastAsia"/>
        </w:rPr>
        <w:t>法益</w:t>
      </w:r>
      <w:r w:rsidR="00513CF4">
        <w:rPr>
          <w:rFonts w:ascii="DengXian" w:eastAsia="DengXian" w:hAnsi="DengXian" w:hint="eastAsia"/>
        </w:rPr>
        <w:t>，</w:t>
      </w:r>
      <w:r w:rsidR="0035385F" w:rsidRPr="00B61FDF">
        <w:rPr>
          <w:rFonts w:ascii="DengXian" w:eastAsia="DengXian" w:hAnsi="DengXian" w:hint="eastAsia"/>
        </w:rPr>
        <w:t>歸</w:t>
      </w:r>
      <w:r w:rsidR="00546AEC">
        <w:rPr>
          <w:rFonts w:ascii="DengXian" w:eastAsia="DengXian" w:hAnsi="DengXian" w:hint="eastAsia"/>
        </w:rPr>
        <w:t>屬於</w:t>
      </w:r>
      <w:r w:rsidR="0035385F" w:rsidRPr="00B61FDF">
        <w:rPr>
          <w:rFonts w:ascii="DengXian" w:eastAsia="DengXian" w:hAnsi="DengXian" w:hint="eastAsia"/>
        </w:rPr>
        <w:t>下列</w:t>
      </w:r>
      <w:r w:rsidR="004C6BC1">
        <w:rPr>
          <w:rFonts w:ascii="DengXian" w:eastAsia="DengXian" w:hAnsi="DengXian" w:hint="eastAsia"/>
        </w:rPr>
        <w:t>5</w:t>
      </w:r>
      <w:r w:rsidR="00F95C46" w:rsidRPr="00B61FDF">
        <w:rPr>
          <w:rFonts w:ascii="DengXian" w:eastAsia="DengXian" w:hAnsi="DengXian" w:hint="eastAsia"/>
        </w:rPr>
        <w:t>大</w:t>
      </w:r>
      <w:r w:rsidR="00B61FDF">
        <w:rPr>
          <w:rFonts w:ascii="DengXian" w:eastAsia="DengXian" w:hAnsi="DengXian" w:hint="eastAsia"/>
        </w:rPr>
        <w:t>犯罪</w:t>
      </w:r>
      <w:r w:rsidR="0035385F" w:rsidRPr="00B61FDF">
        <w:rPr>
          <w:rFonts w:ascii="DengXian" w:eastAsia="DengXian" w:hAnsi="DengXian" w:hint="eastAsia"/>
        </w:rPr>
        <w:t>類</w:t>
      </w:r>
      <w:r w:rsidR="00F95C46" w:rsidRPr="00B61FDF">
        <w:rPr>
          <w:rFonts w:ascii="DengXian" w:eastAsia="DengXian" w:hAnsi="DengXian" w:hint="eastAsia"/>
        </w:rPr>
        <w:t>別</w:t>
      </w:r>
      <w:r w:rsidR="00B61FDF">
        <w:rPr>
          <w:rFonts w:ascii="DengXian" w:eastAsia="DengXian" w:hAnsi="DengXian" w:hint="eastAsia"/>
        </w:rPr>
        <w:t>。</w:t>
      </w:r>
      <w:r w:rsidR="002E0007">
        <w:rPr>
          <w:rFonts w:ascii="DengXian" w:eastAsia="DengXian" w:hAnsi="DengXian" w:hint="eastAsia"/>
        </w:rPr>
        <w:t>由於</w:t>
      </w:r>
      <w:r w:rsidR="00546AEC">
        <w:rPr>
          <w:rFonts w:ascii="DengXian" w:eastAsia="DengXian" w:hAnsi="DengXian" w:hint="eastAsia"/>
        </w:rPr>
        <w:t>這</w:t>
      </w:r>
      <w:r w:rsidR="002E0007">
        <w:rPr>
          <w:rFonts w:ascii="DengXian" w:eastAsia="DengXian" w:hAnsi="DengXian" w:hint="eastAsia"/>
        </w:rPr>
        <w:t>部分的</w:t>
      </w:r>
      <w:r w:rsidR="00513CF4">
        <w:rPr>
          <w:rFonts w:ascii="DengXian" w:eastAsia="DengXian" w:hAnsi="DengXian" w:hint="eastAsia"/>
        </w:rPr>
        <w:t>犯罪</w:t>
      </w:r>
      <w:r w:rsidR="00133ECA">
        <w:rPr>
          <w:rFonts w:ascii="DengXian" w:eastAsia="DengXian" w:hAnsi="DengXian" w:hint="eastAsia"/>
        </w:rPr>
        <w:t>要件和制度相對</w:t>
      </w:r>
      <w:r w:rsidR="00B61FDF">
        <w:rPr>
          <w:rFonts w:ascii="DengXian" w:eastAsia="DengXian" w:hAnsi="DengXian" w:hint="eastAsia"/>
        </w:rPr>
        <w:t>穩</w:t>
      </w:r>
      <w:r w:rsidR="00133ECA">
        <w:rPr>
          <w:rFonts w:ascii="DengXian" w:eastAsia="DengXian" w:hAnsi="DengXian" w:hint="eastAsia"/>
        </w:rPr>
        <w:t>定</w:t>
      </w:r>
      <w:r w:rsidR="00B61FDF">
        <w:rPr>
          <w:rFonts w:ascii="DengXian" w:eastAsia="DengXian" w:hAnsi="DengXian" w:hint="eastAsia"/>
        </w:rPr>
        <w:t>，</w:t>
      </w:r>
      <w:r w:rsidR="007148EF">
        <w:rPr>
          <w:rFonts w:ascii="DengXian" w:eastAsia="DengXian" w:hAnsi="DengXian" w:hint="eastAsia"/>
        </w:rPr>
        <w:t>不</w:t>
      </w:r>
      <w:r w:rsidR="00133ECA">
        <w:rPr>
          <w:rFonts w:ascii="DengXian" w:eastAsia="DengXian" w:hAnsi="DengXian" w:hint="eastAsia"/>
        </w:rPr>
        <w:t>輕易</w:t>
      </w:r>
      <w:r w:rsidR="007148EF">
        <w:rPr>
          <w:rFonts w:ascii="DengXian" w:eastAsia="DengXian" w:hAnsi="DengXian" w:hint="eastAsia"/>
        </w:rPr>
        <w:t>修改，</w:t>
      </w:r>
      <w:r w:rsidR="00B61FDF">
        <w:rPr>
          <w:rFonts w:ascii="DengXian" w:eastAsia="DengXian" w:hAnsi="DengXian" w:hint="eastAsia"/>
        </w:rPr>
        <w:t>立法者將之</w:t>
      </w:r>
      <w:r w:rsidR="00790AF9">
        <w:rPr>
          <w:rFonts w:ascii="DengXian" w:eastAsia="DengXian" w:hAnsi="DengXian" w:hint="eastAsia"/>
        </w:rPr>
        <w:t>納入</w:t>
      </w:r>
      <w:r w:rsidR="00B61FDF">
        <w:rPr>
          <w:rFonts w:ascii="DengXian" w:eastAsia="DengXian" w:hAnsi="DengXian" w:hint="eastAsia"/>
        </w:rPr>
        <w:t>澳門“刑法典”。</w:t>
      </w:r>
    </w:p>
    <w:p w14:paraId="663FC13E" w14:textId="3AFE8529" w:rsidR="00C63132" w:rsidRPr="00D83B25" w:rsidRDefault="003F08AE" w:rsidP="0035385F">
      <w:pPr>
        <w:pStyle w:val="a3"/>
        <w:numPr>
          <w:ilvl w:val="0"/>
          <w:numId w:val="2"/>
        </w:numPr>
        <w:ind w:leftChars="0"/>
        <w:jc w:val="both"/>
        <w:rPr>
          <w:rFonts w:ascii="DengXian" w:hAnsi="DengXian"/>
          <w:u w:val="single"/>
        </w:rPr>
      </w:pPr>
      <w:r w:rsidRPr="00D83B25">
        <w:rPr>
          <w:rFonts w:ascii="DengXian" w:eastAsia="DengXian" w:hAnsi="DengXian" w:hint="eastAsia"/>
          <w:b/>
          <w:bCs/>
          <w:u w:val="single"/>
        </w:rPr>
        <w:t>侵犯人身罪</w:t>
      </w:r>
    </w:p>
    <w:p w14:paraId="14FAD399" w14:textId="210685BD" w:rsidR="00C63132" w:rsidRDefault="00C63132" w:rsidP="00C63132">
      <w:pPr>
        <w:pStyle w:val="a3"/>
        <w:ind w:leftChars="0" w:left="1080"/>
        <w:jc w:val="both"/>
        <w:rPr>
          <w:rFonts w:ascii="DengXian" w:hAnsi="DengXian"/>
        </w:rPr>
      </w:pPr>
      <w:r w:rsidRPr="00F95C46">
        <w:rPr>
          <w:rFonts w:ascii="DengXian" w:eastAsia="DengXian" w:hAnsi="DengXian" w:hint="eastAsia"/>
          <w:b/>
          <w:bCs/>
        </w:rPr>
        <w:t>生命</w:t>
      </w:r>
      <w:r w:rsidR="00D955E3">
        <w:rPr>
          <w:rFonts w:ascii="DengXian" w:eastAsia="DengXian" w:hAnsi="DengXian" w:hint="eastAsia"/>
        </w:rPr>
        <w:t>：</w:t>
      </w:r>
      <w:r w:rsidR="0035385F">
        <w:rPr>
          <w:rFonts w:ascii="DengXian" w:eastAsia="DengXian" w:hAnsi="DengXian" w:hint="eastAsia"/>
        </w:rPr>
        <w:t>殺人</w:t>
      </w:r>
      <w:r w:rsidR="00582101">
        <w:rPr>
          <w:rFonts w:ascii="DengXian" w:eastAsia="DengXian" w:hAnsi="DengXian" w:hint="eastAsia"/>
        </w:rPr>
        <w:t>、加重</w:t>
      </w:r>
      <w:r w:rsidR="00D11FDF">
        <w:rPr>
          <w:rFonts w:ascii="DengXian" w:eastAsia="DengXian" w:hAnsi="DengXian" w:hint="eastAsia"/>
        </w:rPr>
        <w:t>殺人、</w:t>
      </w:r>
      <w:r w:rsidR="00582101">
        <w:rPr>
          <w:rFonts w:ascii="DengXian" w:eastAsia="DengXian" w:hAnsi="DengXian" w:hint="eastAsia"/>
        </w:rPr>
        <w:t>減輕殺人、</w:t>
      </w:r>
      <w:r w:rsidR="00B61E6D">
        <w:rPr>
          <w:rFonts w:ascii="DengXian" w:eastAsia="DengXian" w:hAnsi="DengXian" w:hint="eastAsia"/>
        </w:rPr>
        <w:t>過失殺人</w:t>
      </w:r>
      <w:r w:rsidR="00582101">
        <w:rPr>
          <w:rFonts w:ascii="DengXian" w:eastAsia="DengXian" w:hAnsi="DengXian" w:hint="eastAsia"/>
        </w:rPr>
        <w:t>、棄置或遺棄</w:t>
      </w:r>
      <w:r w:rsidR="00BC6F54">
        <w:rPr>
          <w:rFonts w:ascii="DengXian" w:eastAsia="DengXian" w:hAnsi="DengXian" w:hint="eastAsia"/>
        </w:rPr>
        <w:t>。</w:t>
      </w:r>
    </w:p>
    <w:p w14:paraId="192B9EFF" w14:textId="2245B9EF" w:rsidR="00582101" w:rsidRPr="00D11FDF" w:rsidRDefault="00582101" w:rsidP="00C63132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在孕生命</w:t>
      </w:r>
      <w:r w:rsidRPr="00582101">
        <w:rPr>
          <w:rFonts w:ascii="DengXian" w:eastAsia="DengXian" w:hAnsi="DengXian" w:hint="eastAsia"/>
        </w:rPr>
        <w:t>：</w:t>
      </w:r>
      <w:r w:rsidR="00D11FDF">
        <w:rPr>
          <w:rFonts w:ascii="DengXian" w:eastAsia="DengXian" w:hAnsi="DengXian" w:hint="eastAsia"/>
        </w:rPr>
        <w:t>違反</w:t>
      </w:r>
      <w:r>
        <w:rPr>
          <w:rFonts w:ascii="DengXian" w:eastAsia="DengXian" w:hAnsi="DengXian" w:hint="eastAsia"/>
        </w:rPr>
        <w:t>淫婦</w:t>
      </w:r>
      <w:r w:rsidR="00D11FDF">
        <w:rPr>
          <w:rFonts w:ascii="DengXian" w:eastAsia="DengXian" w:hAnsi="DengXian" w:hint="eastAsia"/>
        </w:rPr>
        <w:t>意願</w:t>
      </w:r>
      <w:r w:rsidR="00A87115">
        <w:rPr>
          <w:rFonts w:ascii="DengXian" w:eastAsia="DengXian" w:hAnsi="DengXian" w:hint="eastAsia"/>
        </w:rPr>
        <w:t>下的墮胎、</w:t>
      </w:r>
      <w:r w:rsidR="00D11FDF">
        <w:rPr>
          <w:rFonts w:ascii="DengXian" w:eastAsia="DengXian" w:hAnsi="DengXian" w:hint="eastAsia"/>
        </w:rPr>
        <w:t>孕婦同意下的</w:t>
      </w:r>
      <w:r>
        <w:rPr>
          <w:rFonts w:ascii="DengXian" w:eastAsia="DengXian" w:hAnsi="DengXian" w:hint="eastAsia"/>
        </w:rPr>
        <w:t>墮胎</w:t>
      </w:r>
      <w:r w:rsidR="00D11FDF">
        <w:rPr>
          <w:rFonts w:ascii="DengXian" w:eastAsia="DengXian" w:hAnsi="DengXian" w:hint="eastAsia"/>
        </w:rPr>
        <w:t>。</w:t>
      </w:r>
    </w:p>
    <w:p w14:paraId="5BFF1D31" w14:textId="5A3856E8" w:rsidR="00BC6F54" w:rsidRPr="00BC6F54" w:rsidRDefault="00C63132" w:rsidP="00C63132">
      <w:pPr>
        <w:pStyle w:val="a3"/>
        <w:ind w:leftChars="0" w:left="1080"/>
        <w:jc w:val="both"/>
        <w:rPr>
          <w:rFonts w:ascii="DengXian" w:hAnsi="DengXian"/>
        </w:rPr>
      </w:pPr>
      <w:r w:rsidRPr="00F95C46">
        <w:rPr>
          <w:rFonts w:ascii="DengXian" w:eastAsia="DengXian" w:hAnsi="DengXian" w:hint="eastAsia"/>
          <w:b/>
          <w:bCs/>
        </w:rPr>
        <w:t>身體完整性</w:t>
      </w:r>
      <w:r>
        <w:rPr>
          <w:rFonts w:ascii="DengXian" w:eastAsia="DengXian" w:hAnsi="DengXian" w:hint="eastAsia"/>
        </w:rPr>
        <w:t>：</w:t>
      </w:r>
      <w:r w:rsidR="0035385F">
        <w:rPr>
          <w:rFonts w:ascii="DengXian" w:eastAsia="DengXian" w:hAnsi="DengXian" w:hint="eastAsia"/>
        </w:rPr>
        <w:t>普通傷人、嚴重傷人</w:t>
      </w:r>
      <w:r w:rsidR="00B61E6D">
        <w:rPr>
          <w:rFonts w:ascii="DengXian" w:eastAsia="DengXian" w:hAnsi="DengXian" w:hint="eastAsia"/>
        </w:rPr>
        <w:t>、</w:t>
      </w:r>
      <w:r w:rsidR="00755785">
        <w:rPr>
          <w:rFonts w:ascii="DengXian" w:eastAsia="DengXian" w:hAnsi="DengXian" w:hint="eastAsia"/>
        </w:rPr>
        <w:t>結果加重致死、</w:t>
      </w:r>
      <w:r w:rsidR="00582101">
        <w:rPr>
          <w:rFonts w:ascii="DengXian" w:eastAsia="DengXian" w:hAnsi="DengXian" w:hint="eastAsia"/>
        </w:rPr>
        <w:t>加重傷人、</w:t>
      </w:r>
      <w:r w:rsidR="00513CF4">
        <w:rPr>
          <w:rFonts w:ascii="DengXian" w:eastAsia="DengXian" w:hAnsi="DengXian" w:hint="eastAsia"/>
        </w:rPr>
        <w:t>過失</w:t>
      </w:r>
      <w:r w:rsidR="00755785">
        <w:rPr>
          <w:rFonts w:ascii="DengXian" w:eastAsia="DengXian" w:hAnsi="DengXian" w:hint="eastAsia"/>
        </w:rPr>
        <w:t>傷人、</w:t>
      </w:r>
      <w:r w:rsidR="00B61E6D">
        <w:rPr>
          <w:rFonts w:ascii="DengXian" w:eastAsia="DengXian" w:hAnsi="DengXian" w:hint="eastAsia"/>
        </w:rPr>
        <w:t>過失傷人</w:t>
      </w:r>
      <w:r w:rsidR="00BC6F54">
        <w:rPr>
          <w:rFonts w:ascii="DengXian" w:eastAsia="DengXian" w:hAnsi="DengXian" w:hint="eastAsia"/>
        </w:rPr>
        <w:t>、</w:t>
      </w:r>
      <w:r w:rsidR="00755785">
        <w:rPr>
          <w:rFonts w:ascii="DengXian" w:eastAsia="DengXian" w:hAnsi="DengXian" w:hint="eastAsia"/>
        </w:rPr>
        <w:t>參與集體毆鬥、</w:t>
      </w:r>
      <w:r w:rsidR="00BC6F54">
        <w:rPr>
          <w:rFonts w:ascii="DengXian" w:eastAsia="DengXian" w:hAnsi="DengXian" w:hint="eastAsia"/>
        </w:rPr>
        <w:t>虐待</w:t>
      </w:r>
      <w:r w:rsidR="00755785">
        <w:rPr>
          <w:rFonts w:ascii="DengXian" w:eastAsia="DengXian" w:hAnsi="DengXian" w:hint="eastAsia"/>
        </w:rPr>
        <w:t>未成年人或無能力人</w:t>
      </w:r>
      <w:r w:rsidR="00BC6F54">
        <w:rPr>
          <w:rFonts w:ascii="DengXian" w:eastAsia="DengXian" w:hAnsi="DengXian" w:hint="eastAsia"/>
        </w:rPr>
        <w:t>。</w:t>
      </w:r>
    </w:p>
    <w:p w14:paraId="07BDE1C6" w14:textId="56FFE97A" w:rsidR="00BC6F54" w:rsidRPr="00BC6F54" w:rsidRDefault="00BC6F54" w:rsidP="00C63132">
      <w:pPr>
        <w:pStyle w:val="a3"/>
        <w:ind w:leftChars="0" w:left="1080"/>
        <w:jc w:val="both"/>
        <w:rPr>
          <w:rFonts w:ascii="DengXian" w:hAnsi="DengXian"/>
        </w:rPr>
      </w:pPr>
      <w:r w:rsidRPr="00F95C46">
        <w:rPr>
          <w:rFonts w:ascii="DengXian" w:eastAsia="DengXian" w:hAnsi="DengXian" w:hint="eastAsia"/>
          <w:b/>
          <w:bCs/>
        </w:rPr>
        <w:t>人身自由</w:t>
      </w:r>
      <w:r>
        <w:rPr>
          <w:rFonts w:ascii="DengXian" w:eastAsia="DengXian" w:hAnsi="DengXian" w:hint="eastAsia"/>
        </w:rPr>
        <w:t>：</w:t>
      </w:r>
      <w:r w:rsidR="00B61E6D">
        <w:rPr>
          <w:rFonts w:ascii="DengXian" w:eastAsia="DengXian" w:hAnsi="DengXian" w:hint="eastAsia"/>
        </w:rPr>
        <w:t>恐嚇、脅迫</w:t>
      </w:r>
      <w:r w:rsidR="00755785">
        <w:rPr>
          <w:rFonts w:ascii="DengXian" w:eastAsia="DengXian" w:hAnsi="DengXian" w:hint="eastAsia"/>
        </w:rPr>
        <w:t>及嚴重脅迫</w:t>
      </w:r>
      <w:r w:rsidR="00B61E6D">
        <w:rPr>
          <w:rFonts w:ascii="DengXian" w:eastAsia="DengXian" w:hAnsi="DengXian" w:hint="eastAsia"/>
        </w:rPr>
        <w:t>、剝奪他人行動自由</w:t>
      </w:r>
      <w:r w:rsidR="006440F7">
        <w:rPr>
          <w:rFonts w:ascii="DengXian" w:eastAsia="DengXian" w:hAnsi="DengXian" w:hint="eastAsia"/>
        </w:rPr>
        <w:t>、</w:t>
      </w:r>
      <w:r w:rsidR="00755785">
        <w:rPr>
          <w:rFonts w:ascii="DengXian" w:eastAsia="DengXian" w:hAnsi="DengXian" w:hint="eastAsia"/>
        </w:rPr>
        <w:t>使人為奴隸、</w:t>
      </w:r>
      <w:r w:rsidR="00CC4DCA">
        <w:rPr>
          <w:rFonts w:asciiTheme="minorEastAsia" w:eastAsia="DengXian" w:hAnsiTheme="minorEastAsia" w:hint="eastAsia"/>
        </w:rPr>
        <w:t>販賣人口</w:t>
      </w:r>
      <w:r w:rsidR="00CC4DCA">
        <w:rPr>
          <w:rFonts w:ascii="DengXian" w:eastAsia="DengXian" w:hAnsi="DengXian" w:hint="eastAsia"/>
        </w:rPr>
        <w:t>、</w:t>
      </w:r>
      <w:r w:rsidR="00B61E6D">
        <w:rPr>
          <w:rFonts w:ascii="DengXian" w:eastAsia="DengXian" w:hAnsi="DengXian" w:hint="eastAsia"/>
        </w:rPr>
        <w:t>綁架</w:t>
      </w:r>
      <w:r w:rsidR="009F3760">
        <w:rPr>
          <w:rFonts w:ascii="DengXian" w:eastAsia="DengXian" w:hAnsi="DengXian" w:hint="eastAsia"/>
        </w:rPr>
        <w:t>、劫持人質</w:t>
      </w:r>
      <w:r>
        <w:rPr>
          <w:rFonts w:ascii="DengXian" w:eastAsia="DengXian" w:hAnsi="DengXian" w:hint="eastAsia"/>
        </w:rPr>
        <w:t>。</w:t>
      </w:r>
    </w:p>
    <w:p w14:paraId="53D7ABE0" w14:textId="10731445" w:rsidR="00BC6F54" w:rsidRDefault="00BC6F54" w:rsidP="00BC6F54">
      <w:pPr>
        <w:pStyle w:val="a3"/>
        <w:ind w:leftChars="0" w:left="1080"/>
        <w:jc w:val="both"/>
        <w:rPr>
          <w:rFonts w:ascii="DengXian" w:hAnsi="DengXian"/>
        </w:rPr>
      </w:pPr>
      <w:r w:rsidRPr="00F95C46">
        <w:rPr>
          <w:rFonts w:ascii="DengXian" w:eastAsia="DengXian" w:hAnsi="DengXian" w:hint="eastAsia"/>
          <w:b/>
          <w:bCs/>
        </w:rPr>
        <w:t>性自由</w:t>
      </w:r>
      <w:r>
        <w:rPr>
          <w:rFonts w:ascii="DengXian" w:eastAsia="DengXian" w:hAnsi="DengXian" w:hint="eastAsia"/>
        </w:rPr>
        <w:t>:</w:t>
      </w:r>
      <w:r>
        <w:rPr>
          <w:rFonts w:ascii="DengXian" w:eastAsia="DengXian" w:hAnsi="DengXian"/>
        </w:rPr>
        <w:t xml:space="preserve"> </w:t>
      </w:r>
      <w:r w:rsidR="00B61E6D" w:rsidRPr="00BC6F54">
        <w:rPr>
          <w:rFonts w:ascii="DengXian" w:eastAsia="DengXian" w:hAnsi="DengXian" w:hint="eastAsia"/>
        </w:rPr>
        <w:t>強姦、性脅迫、</w:t>
      </w:r>
      <w:r w:rsidR="006440F7">
        <w:rPr>
          <w:rFonts w:ascii="DengXian" w:eastAsia="DengXian" w:hAnsi="DengXian" w:hint="eastAsia"/>
        </w:rPr>
        <w:t>對無能力抗拒的人的性侵犯、對被收容者的性侵犯、</w:t>
      </w:r>
      <w:r w:rsidR="00941F31">
        <w:rPr>
          <w:rFonts w:ascii="DengXian" w:eastAsia="DengXian" w:hAnsi="DengXian" w:hint="eastAsia"/>
        </w:rPr>
        <w:t>淫媒、</w:t>
      </w:r>
      <w:r w:rsidR="004055C2" w:rsidRPr="00BC6F54">
        <w:rPr>
          <w:rFonts w:ascii="DengXian" w:eastAsia="DengXian" w:hAnsi="DengXian" w:hint="eastAsia"/>
        </w:rPr>
        <w:t>性騷擾</w:t>
      </w:r>
      <w:r w:rsidR="00B61E6D" w:rsidRPr="00BC6F54">
        <w:rPr>
          <w:rFonts w:ascii="DengXian" w:eastAsia="DengXian" w:hAnsi="DengXian" w:hint="eastAsia"/>
        </w:rPr>
        <w:t>、</w:t>
      </w:r>
      <w:r w:rsidR="004055C2" w:rsidRPr="00BC6F54">
        <w:rPr>
          <w:rFonts w:ascii="DengXian" w:eastAsia="DengXian" w:hAnsi="DengXian" w:hint="eastAsia"/>
        </w:rPr>
        <w:t>暴露行為</w:t>
      </w:r>
      <w:r>
        <w:rPr>
          <w:rFonts w:ascii="DengXian" w:eastAsia="DengXian" w:hAnsi="DengXian" w:hint="eastAsia"/>
        </w:rPr>
        <w:t>。</w:t>
      </w:r>
    </w:p>
    <w:p w14:paraId="4D58DCF5" w14:textId="77777777" w:rsidR="00F95C46" w:rsidRDefault="00BC6F54" w:rsidP="00BC6F54">
      <w:pPr>
        <w:pStyle w:val="a3"/>
        <w:ind w:leftChars="0" w:left="1080"/>
        <w:jc w:val="both"/>
        <w:rPr>
          <w:rFonts w:ascii="DengXian" w:hAnsi="DengXian"/>
        </w:rPr>
      </w:pPr>
      <w:r w:rsidRPr="00F95C46">
        <w:rPr>
          <w:rFonts w:ascii="DengXian" w:eastAsia="DengXian" w:hAnsi="DengXian" w:hint="eastAsia"/>
          <w:b/>
          <w:bCs/>
        </w:rPr>
        <w:t>性自決</w:t>
      </w:r>
      <w:r>
        <w:rPr>
          <w:rFonts w:ascii="DengXian" w:eastAsia="DengXian" w:hAnsi="DengXian" w:hint="eastAsia"/>
        </w:rPr>
        <w:t>：對</w:t>
      </w:r>
      <w:r w:rsidR="004055C2" w:rsidRPr="00BC6F54">
        <w:rPr>
          <w:rFonts w:ascii="DengXian" w:eastAsia="DengXian" w:hAnsi="DengXian" w:hint="eastAsia"/>
        </w:rPr>
        <w:t>兒童</w:t>
      </w:r>
      <w:proofErr w:type="gramStart"/>
      <w:r w:rsidR="004055C2" w:rsidRPr="00BC6F54">
        <w:rPr>
          <w:rFonts w:ascii="DengXian" w:eastAsia="DengXian" w:hAnsi="DengXian" w:hint="eastAsia"/>
        </w:rPr>
        <w:t>性侵</w:t>
      </w:r>
      <w:r w:rsidR="00B61E6D" w:rsidRPr="00BC6F54">
        <w:rPr>
          <w:rFonts w:ascii="DengXian" w:eastAsia="DengXian" w:hAnsi="DengXian" w:hint="eastAsia"/>
        </w:rPr>
        <w:t>、</w:t>
      </w:r>
      <w:proofErr w:type="gramEnd"/>
      <w:r w:rsidR="004055C2" w:rsidRPr="00BC6F54">
        <w:rPr>
          <w:rFonts w:ascii="DengXian" w:eastAsia="DengXian" w:hAnsi="DengXian" w:hint="eastAsia"/>
        </w:rPr>
        <w:t>姦淫未成年人</w:t>
      </w:r>
      <w:r w:rsidR="00F95C46">
        <w:rPr>
          <w:rFonts w:ascii="DengXian" w:eastAsia="DengXian" w:hAnsi="DengXian" w:hint="eastAsia"/>
        </w:rPr>
        <w:t>。</w:t>
      </w:r>
    </w:p>
    <w:p w14:paraId="55A71FA4" w14:textId="3275CB05" w:rsidR="00F95C46" w:rsidRDefault="00F95C46" w:rsidP="00BC6F54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名譽：</w:t>
      </w:r>
      <w:r w:rsidR="004055C2" w:rsidRPr="00BC6F54">
        <w:rPr>
          <w:rFonts w:ascii="DengXian" w:eastAsia="DengXian" w:hAnsi="DengXian" w:hint="eastAsia"/>
        </w:rPr>
        <w:t>誹謗、侮辱</w:t>
      </w:r>
      <w:r w:rsidR="009F3760">
        <w:rPr>
          <w:rFonts w:ascii="DengXian" w:eastAsia="DengXian" w:hAnsi="DengXian" w:hint="eastAsia"/>
        </w:rPr>
        <w:t>、侮辱警察或公務員、侵犯對死人的思念、侵犯行使公共當局權力之法人</w:t>
      </w:r>
      <w:r>
        <w:rPr>
          <w:rFonts w:ascii="DengXian" w:eastAsia="DengXian" w:hAnsi="DengXian" w:hint="eastAsia"/>
        </w:rPr>
        <w:t>。</w:t>
      </w:r>
    </w:p>
    <w:p w14:paraId="2A2176A1" w14:textId="39E6D7C8" w:rsidR="0035385F" w:rsidRDefault="00F95C46" w:rsidP="00BC6F54">
      <w:pPr>
        <w:pStyle w:val="a3"/>
        <w:ind w:leftChars="0" w:left="1080"/>
        <w:jc w:val="both"/>
        <w:rPr>
          <w:rFonts w:ascii="DengXian" w:hAnsi="DengXian"/>
        </w:rPr>
      </w:pPr>
      <w:proofErr w:type="gramStart"/>
      <w:r w:rsidRPr="00F95C46">
        <w:rPr>
          <w:rFonts w:ascii="DengXian" w:eastAsia="DengXian" w:hAnsi="DengXian" w:hint="eastAsia"/>
          <w:b/>
          <w:bCs/>
        </w:rPr>
        <w:t>私隱及</w:t>
      </w:r>
      <w:proofErr w:type="gramEnd"/>
      <w:r w:rsidRPr="00F95C46">
        <w:rPr>
          <w:rFonts w:ascii="DengXian" w:eastAsia="DengXian" w:hAnsi="DengXian" w:hint="eastAsia"/>
          <w:b/>
          <w:bCs/>
        </w:rPr>
        <w:t>私人生活</w:t>
      </w:r>
      <w:r>
        <w:rPr>
          <w:rFonts w:ascii="DengXian" w:eastAsia="DengXian" w:hAnsi="DengXian" w:hint="eastAsia"/>
        </w:rPr>
        <w:t>：</w:t>
      </w:r>
      <w:r w:rsidR="004055C2" w:rsidRPr="00BC6F54">
        <w:rPr>
          <w:rFonts w:ascii="DengXian" w:eastAsia="DengXian" w:hAnsi="DengXian" w:hint="eastAsia"/>
        </w:rPr>
        <w:t>侵犯住所、</w:t>
      </w:r>
      <w:r w:rsidR="008B4882" w:rsidRPr="00BC6F54">
        <w:rPr>
          <w:rFonts w:ascii="DengXian" w:eastAsia="DengXian" w:hAnsi="DengXian" w:hint="eastAsia"/>
        </w:rPr>
        <w:t>侵犯限制公眾進入地方、侵犯私人生活</w:t>
      </w:r>
      <w:r w:rsidR="004055C2" w:rsidRPr="00BC6F54">
        <w:rPr>
          <w:rFonts w:ascii="DengXian" w:eastAsia="DengXian" w:hAnsi="DengXian" w:hint="eastAsia"/>
        </w:rPr>
        <w:t>、</w:t>
      </w:r>
      <w:r w:rsidR="009F3760">
        <w:rPr>
          <w:rFonts w:ascii="DengXian" w:eastAsia="DengXian" w:hAnsi="DengXian" w:hint="eastAsia"/>
        </w:rPr>
        <w:t>侵犯函件、違反保密及不當利用秘密、</w:t>
      </w:r>
      <w:proofErr w:type="gramStart"/>
      <w:r w:rsidR="008B4882" w:rsidRPr="00BC6F54">
        <w:rPr>
          <w:rFonts w:ascii="DengXian" w:eastAsia="DengXian" w:hAnsi="DengXian" w:hint="eastAsia"/>
        </w:rPr>
        <w:t>不法</w:t>
      </w:r>
      <w:r w:rsidR="002918FC">
        <w:rPr>
          <w:rFonts w:ascii="DengXian" w:eastAsia="DengXian" w:hAnsi="DengXian" w:hint="eastAsia"/>
        </w:rPr>
        <w:t>攝</w:t>
      </w:r>
      <w:proofErr w:type="gramEnd"/>
      <w:r w:rsidR="002918FC">
        <w:rPr>
          <w:rFonts w:ascii="DengXian" w:eastAsia="DengXian" w:hAnsi="DengXian" w:hint="eastAsia"/>
        </w:rPr>
        <w:t>錄及</w:t>
      </w:r>
      <w:r w:rsidR="008B4882" w:rsidRPr="00BC6F54">
        <w:rPr>
          <w:rFonts w:ascii="DengXian" w:eastAsia="DengXian" w:hAnsi="DengXian" w:hint="eastAsia"/>
        </w:rPr>
        <w:t>照片。</w:t>
      </w:r>
    </w:p>
    <w:p w14:paraId="61BA1B9C" w14:textId="52B93DCE" w:rsidR="00513CF4" w:rsidRPr="004C6BC1" w:rsidRDefault="00D11FDF" w:rsidP="004C6BC1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其他人身法益</w:t>
      </w:r>
      <w:r w:rsidRPr="00D11FDF">
        <w:rPr>
          <w:rFonts w:ascii="DengXian" w:eastAsia="DengXian" w:hAnsi="DengXian" w:hint="eastAsia"/>
        </w:rPr>
        <w:t>：</w:t>
      </w:r>
      <w:r>
        <w:rPr>
          <w:rFonts w:ascii="DengXian" w:eastAsia="DengXian" w:hAnsi="DengXian" w:hint="eastAsia"/>
        </w:rPr>
        <w:t>幫助的不作為、使他人不受澳門法律保障。</w:t>
      </w:r>
    </w:p>
    <w:p w14:paraId="201E7F4E" w14:textId="4D0690A0" w:rsidR="00513CF4" w:rsidRDefault="00513CF4" w:rsidP="00513CF4">
      <w:pPr>
        <w:pStyle w:val="a3"/>
        <w:ind w:leftChars="0" w:left="1080"/>
        <w:jc w:val="both"/>
        <w:rPr>
          <w:rFonts w:ascii="DengXian" w:hAnsi="DengXian"/>
        </w:rPr>
      </w:pPr>
    </w:p>
    <w:p w14:paraId="0FE73A4C" w14:textId="1C2A5D26" w:rsidR="00513CF4" w:rsidRDefault="00513CF4" w:rsidP="00513CF4">
      <w:pPr>
        <w:pStyle w:val="a3"/>
        <w:ind w:leftChars="0" w:left="1080"/>
        <w:jc w:val="both"/>
        <w:rPr>
          <w:rFonts w:ascii="DengXian" w:hAnsi="DengXian"/>
        </w:rPr>
      </w:pPr>
    </w:p>
    <w:p w14:paraId="204438FF" w14:textId="744B5F55" w:rsidR="00513CF4" w:rsidRDefault="00513CF4" w:rsidP="00513CF4">
      <w:pPr>
        <w:pStyle w:val="a3"/>
        <w:ind w:leftChars="0" w:left="1080"/>
        <w:jc w:val="both"/>
        <w:rPr>
          <w:rFonts w:ascii="DengXian" w:hAnsi="DengXian"/>
        </w:rPr>
      </w:pPr>
    </w:p>
    <w:p w14:paraId="0A9531C6" w14:textId="77777777" w:rsidR="00513CF4" w:rsidRPr="00513CF4" w:rsidRDefault="00513CF4" w:rsidP="00513CF4">
      <w:pPr>
        <w:pStyle w:val="a3"/>
        <w:ind w:leftChars="0" w:left="1080"/>
        <w:jc w:val="both"/>
        <w:rPr>
          <w:rFonts w:ascii="DengXian" w:hAnsi="DengXian"/>
        </w:rPr>
      </w:pPr>
    </w:p>
    <w:p w14:paraId="0AC6D4DD" w14:textId="2B5A1C5A" w:rsidR="008B4882" w:rsidRPr="00D83B25" w:rsidRDefault="003F08AE" w:rsidP="0035385F">
      <w:pPr>
        <w:pStyle w:val="a3"/>
        <w:numPr>
          <w:ilvl w:val="0"/>
          <w:numId w:val="2"/>
        </w:numPr>
        <w:ind w:leftChars="0"/>
        <w:jc w:val="both"/>
        <w:rPr>
          <w:rFonts w:ascii="DengXian" w:hAnsi="DengXian"/>
          <w:u w:val="single"/>
        </w:rPr>
      </w:pPr>
      <w:r w:rsidRPr="00D83B25">
        <w:rPr>
          <w:rFonts w:ascii="DengXian" w:eastAsia="DengXian" w:hAnsi="DengXian" w:hint="eastAsia"/>
          <w:b/>
          <w:bCs/>
          <w:u w:val="single"/>
        </w:rPr>
        <w:t>侵犯財產罪</w:t>
      </w:r>
    </w:p>
    <w:p w14:paraId="6A070C4D" w14:textId="135A5617" w:rsidR="000F21F6" w:rsidRPr="00513CF4" w:rsidRDefault="008311AE" w:rsidP="00513CF4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所有權</w:t>
      </w:r>
      <w:r w:rsidRPr="008311AE">
        <w:rPr>
          <w:rFonts w:ascii="DengXian" w:eastAsia="DengXian" w:hAnsi="DengXian" w:hint="eastAsia"/>
        </w:rPr>
        <w:t>：</w:t>
      </w:r>
      <w:r>
        <w:rPr>
          <w:rFonts w:ascii="DengXian" w:eastAsia="DengXian" w:hAnsi="DengXian" w:hint="eastAsia"/>
        </w:rPr>
        <w:t>盜竊</w:t>
      </w:r>
      <w:r w:rsidR="00D11FDF">
        <w:rPr>
          <w:rFonts w:ascii="DengXian" w:eastAsia="DengXian" w:hAnsi="DengXian" w:hint="eastAsia"/>
        </w:rPr>
        <w:t>、</w:t>
      </w:r>
      <w:r>
        <w:rPr>
          <w:rFonts w:ascii="DengXian" w:eastAsia="DengXian" w:hAnsi="DengXian" w:hint="eastAsia"/>
        </w:rPr>
        <w:t>加重盜竊、信任之濫用、將</w:t>
      </w:r>
      <w:r w:rsidR="00513CF4">
        <w:rPr>
          <w:rFonts w:ascii="DengXian" w:eastAsia="DengXian" w:hAnsi="DengXian" w:hint="eastAsia"/>
        </w:rPr>
        <w:t>拾</w:t>
      </w:r>
      <w:r>
        <w:rPr>
          <w:rFonts w:ascii="DengXian" w:eastAsia="DengXian" w:hAnsi="DengXian" w:hint="eastAsia"/>
        </w:rPr>
        <w:t>得物不當據為己有、</w:t>
      </w:r>
      <w:r w:rsidR="00B61FDF">
        <w:rPr>
          <w:rFonts w:ascii="DengXian" w:eastAsia="DengXian" w:hAnsi="DengXian" w:hint="eastAsia"/>
        </w:rPr>
        <w:t>竊</w:t>
      </w:r>
      <w:r>
        <w:rPr>
          <w:rFonts w:ascii="DengXian" w:eastAsia="DengXian" w:hAnsi="DengXian" w:hint="eastAsia"/>
        </w:rPr>
        <w:t>用車輛、</w:t>
      </w:r>
      <w:r w:rsidR="00582101">
        <w:rPr>
          <w:rFonts w:ascii="DengXian" w:eastAsia="DengXian" w:hAnsi="DengXian" w:hint="eastAsia"/>
        </w:rPr>
        <w:t>搶劫</w:t>
      </w:r>
      <w:r>
        <w:rPr>
          <w:rFonts w:ascii="DengXian" w:eastAsia="DengXian" w:hAnsi="DengXian" w:hint="eastAsia"/>
        </w:rPr>
        <w:t>、</w:t>
      </w:r>
      <w:r w:rsidR="00582101">
        <w:rPr>
          <w:rFonts w:ascii="DengXian" w:eastAsia="DengXian" w:hAnsi="DengXian" w:hint="eastAsia"/>
        </w:rPr>
        <w:t>毀損</w:t>
      </w:r>
      <w:r>
        <w:rPr>
          <w:rFonts w:ascii="DengXian" w:eastAsia="DengXian" w:hAnsi="DengXian" w:hint="eastAsia"/>
        </w:rPr>
        <w:t>、</w:t>
      </w:r>
      <w:r w:rsidR="002918FC">
        <w:rPr>
          <w:rFonts w:ascii="DengXian" w:eastAsia="DengXian" w:hAnsi="DengXian" w:hint="eastAsia"/>
        </w:rPr>
        <w:t>加重毀損</w:t>
      </w:r>
      <w:r>
        <w:rPr>
          <w:rFonts w:ascii="DengXian" w:eastAsia="DengXian" w:hAnsi="DengXian" w:hint="eastAsia"/>
        </w:rPr>
        <w:t>、</w:t>
      </w:r>
      <w:r w:rsidR="002918FC">
        <w:rPr>
          <w:rFonts w:ascii="DengXian" w:eastAsia="DengXian" w:hAnsi="DengXian" w:hint="eastAsia"/>
        </w:rPr>
        <w:t>暴力毀損</w:t>
      </w:r>
      <w:r>
        <w:rPr>
          <w:rFonts w:ascii="DengXian" w:eastAsia="DengXian" w:hAnsi="DengXian" w:hint="eastAsia"/>
        </w:rPr>
        <w:t>、</w:t>
      </w:r>
      <w:r w:rsidR="002918FC">
        <w:rPr>
          <w:rFonts w:ascii="DengXian" w:eastAsia="DengXian" w:hAnsi="DengXian" w:hint="eastAsia"/>
        </w:rPr>
        <w:t>侵占不動產、更改標記。</w:t>
      </w:r>
    </w:p>
    <w:p w14:paraId="63A5E198" w14:textId="4D5C53C8" w:rsidR="002918FC" w:rsidRDefault="002918FC" w:rsidP="008311AE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一般財產</w:t>
      </w:r>
      <w:r w:rsidR="00D85DBC">
        <w:rPr>
          <w:rFonts w:ascii="DengXian" w:eastAsia="DengXian" w:hAnsi="DengXian" w:hint="eastAsia"/>
        </w:rPr>
        <w:t>：詐騙、保險食物酒店及交通詐騙、簽發空頭支票、勒索、</w:t>
      </w:r>
      <w:r w:rsidR="00A945C2">
        <w:rPr>
          <w:rFonts w:ascii="DengXian" w:eastAsia="DengXian" w:hAnsi="DengXian" w:hint="eastAsia"/>
        </w:rPr>
        <w:t>背信</w:t>
      </w:r>
      <w:r w:rsidR="00D85DBC">
        <w:rPr>
          <w:rFonts w:ascii="DengXian" w:eastAsia="DengXian" w:hAnsi="DengXian" w:hint="eastAsia"/>
        </w:rPr>
        <w:t>、</w:t>
      </w:r>
      <w:r w:rsidR="00A945C2">
        <w:rPr>
          <w:rFonts w:ascii="DengXian" w:eastAsia="DengXian" w:hAnsi="DengXian" w:hint="eastAsia"/>
        </w:rPr>
        <w:t>濫用信用卡</w:t>
      </w:r>
      <w:r w:rsidR="00D85DBC">
        <w:rPr>
          <w:rFonts w:ascii="DengXian" w:eastAsia="DengXian" w:hAnsi="DengXian" w:hint="eastAsia"/>
        </w:rPr>
        <w:t>、</w:t>
      </w:r>
      <w:r w:rsidR="00A945C2">
        <w:rPr>
          <w:rFonts w:ascii="DengXian" w:eastAsia="DengXian" w:hAnsi="DengXian" w:hint="eastAsia"/>
        </w:rPr>
        <w:t>暴利。</w:t>
      </w:r>
    </w:p>
    <w:p w14:paraId="659849B4" w14:textId="4CF48990" w:rsidR="000F21F6" w:rsidRPr="000F21F6" w:rsidRDefault="00A945C2" w:rsidP="000F21F6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財產權</w:t>
      </w:r>
      <w:r w:rsidRPr="00A945C2">
        <w:rPr>
          <w:rFonts w:ascii="DengXian" w:eastAsia="DengXian" w:hAnsi="DengXian" w:hint="eastAsia"/>
        </w:rPr>
        <w:t>：</w:t>
      </w:r>
      <w:r>
        <w:rPr>
          <w:rFonts w:ascii="DengXian" w:eastAsia="DengXian" w:hAnsi="DengXian" w:hint="eastAsia"/>
        </w:rPr>
        <w:t>損害債權、蓄意及非蓄意破產、</w:t>
      </w:r>
      <w:r w:rsidR="00765340">
        <w:rPr>
          <w:rFonts w:ascii="DengXian" w:eastAsia="DengXian" w:hAnsi="DengXian" w:hint="eastAsia"/>
        </w:rPr>
        <w:t>袒護債權人</w:t>
      </w:r>
      <w:r>
        <w:rPr>
          <w:rFonts w:ascii="DengXian" w:eastAsia="DengXian" w:hAnsi="DengXian" w:hint="eastAsia"/>
        </w:rPr>
        <w:t>、</w:t>
      </w:r>
      <w:proofErr w:type="gramStart"/>
      <w:r w:rsidR="00765340">
        <w:rPr>
          <w:rFonts w:ascii="DengXian" w:eastAsia="DengXian" w:hAnsi="DengXian" w:hint="eastAsia"/>
        </w:rPr>
        <w:t>擾亂競買</w:t>
      </w:r>
      <w:proofErr w:type="gramEnd"/>
      <w:r>
        <w:rPr>
          <w:rFonts w:ascii="DengXian" w:eastAsia="DengXian" w:hAnsi="DengXian" w:hint="eastAsia"/>
        </w:rPr>
        <w:t>、</w:t>
      </w:r>
      <w:r w:rsidR="00765340">
        <w:rPr>
          <w:rFonts w:ascii="DengXian" w:eastAsia="DengXian" w:hAnsi="DengXian" w:hint="eastAsia"/>
        </w:rPr>
        <w:t>贓</w:t>
      </w:r>
    </w:p>
    <w:p w14:paraId="1590336E" w14:textId="1E5060EC" w:rsidR="00765340" w:rsidRPr="00765340" w:rsidRDefault="00765340" w:rsidP="00765340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</w:rPr>
        <w:t>物罪及幫助犯罪獲得物得益。</w:t>
      </w:r>
    </w:p>
    <w:p w14:paraId="365221E9" w14:textId="4F846FE5" w:rsidR="00765340" w:rsidRPr="00D83B25" w:rsidRDefault="00765340" w:rsidP="00765340">
      <w:pPr>
        <w:pStyle w:val="a3"/>
        <w:numPr>
          <w:ilvl w:val="0"/>
          <w:numId w:val="2"/>
        </w:numPr>
        <w:ind w:leftChars="0"/>
        <w:jc w:val="both"/>
        <w:rPr>
          <w:rFonts w:ascii="DengXian" w:hAnsi="DengXian"/>
          <w:u w:val="single"/>
        </w:rPr>
      </w:pPr>
      <w:r w:rsidRPr="00D83B25">
        <w:rPr>
          <w:rFonts w:ascii="DengXian" w:eastAsia="DengXian" w:hAnsi="DengXian" w:hint="eastAsia"/>
          <w:b/>
          <w:bCs/>
          <w:u w:val="single"/>
        </w:rPr>
        <w:t>危害和平及違反人道罪</w:t>
      </w:r>
    </w:p>
    <w:p w14:paraId="26C57484" w14:textId="443E2AD6" w:rsidR="00A645CF" w:rsidRPr="00A645CF" w:rsidRDefault="00A645CF" w:rsidP="00A645CF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</w:rPr>
        <w:t>煽動戰爭、種族滅絕、種族歧視、酷刑。</w:t>
      </w:r>
    </w:p>
    <w:p w14:paraId="612F67C4" w14:textId="779D027A" w:rsidR="008B4882" w:rsidRPr="00D83B25" w:rsidRDefault="003F08AE" w:rsidP="0035385F">
      <w:pPr>
        <w:pStyle w:val="a3"/>
        <w:numPr>
          <w:ilvl w:val="0"/>
          <w:numId w:val="2"/>
        </w:numPr>
        <w:ind w:leftChars="0"/>
        <w:jc w:val="both"/>
        <w:rPr>
          <w:rFonts w:ascii="DengXian" w:hAnsi="DengXian"/>
          <w:u w:val="single"/>
        </w:rPr>
      </w:pPr>
      <w:r w:rsidRPr="00D83B25">
        <w:rPr>
          <w:rFonts w:ascii="DengXian" w:eastAsia="DengXian" w:hAnsi="DengXian" w:hint="eastAsia"/>
          <w:b/>
          <w:bCs/>
          <w:u w:val="single"/>
        </w:rPr>
        <w:t>妨害社會生活罪</w:t>
      </w:r>
    </w:p>
    <w:p w14:paraId="6DE966DF" w14:textId="5653D7D4" w:rsidR="00B30322" w:rsidRPr="000B7928" w:rsidRDefault="00A645CF" w:rsidP="000B7928">
      <w:pPr>
        <w:pStyle w:val="a3"/>
        <w:ind w:leftChars="0" w:left="1080"/>
        <w:jc w:val="both"/>
        <w:rPr>
          <w:rFonts w:ascii="DengXian" w:hAnsi="DengXian"/>
        </w:rPr>
      </w:pPr>
      <w:r w:rsidRPr="00A645CF">
        <w:rPr>
          <w:rFonts w:ascii="DengXian" w:eastAsia="DengXian" w:hAnsi="DengXian" w:hint="eastAsia"/>
          <w:b/>
          <w:bCs/>
        </w:rPr>
        <w:t>妨害家庭</w:t>
      </w:r>
      <w:r w:rsidR="000B7928" w:rsidRPr="000B7928">
        <w:rPr>
          <w:rFonts w:ascii="DengXian" w:eastAsia="DengXian" w:hAnsi="DengXian" w:hint="eastAsia"/>
        </w:rPr>
        <w:t>:</w:t>
      </w:r>
      <w:r w:rsidR="000B7928">
        <w:rPr>
          <w:rFonts w:ascii="DengXian" w:eastAsia="DengXian" w:hAnsi="DengXian"/>
          <w:b/>
          <w:bCs/>
        </w:rPr>
        <w:t xml:space="preserve"> </w:t>
      </w:r>
      <w:r w:rsidRPr="000B7928">
        <w:rPr>
          <w:rFonts w:ascii="DengXian" w:eastAsia="DengXian" w:hAnsi="DengXian" w:hint="eastAsia"/>
        </w:rPr>
        <w:t>重婚、</w:t>
      </w:r>
      <w:r w:rsidR="00C2468E" w:rsidRPr="000B7928">
        <w:rPr>
          <w:rFonts w:ascii="DengXian" w:eastAsia="DengXian" w:hAnsi="DengXian" w:hint="eastAsia"/>
        </w:rPr>
        <w:t>誘拐</w:t>
      </w:r>
      <w:r w:rsidR="005E504D">
        <w:rPr>
          <w:rFonts w:ascii="DengXian" w:eastAsia="DengXian" w:hAnsi="DengXian" w:hint="eastAsia"/>
        </w:rPr>
        <w:t>未</w:t>
      </w:r>
      <w:r w:rsidR="00C2468E" w:rsidRPr="000B7928">
        <w:rPr>
          <w:rFonts w:ascii="DengXian" w:eastAsia="DengXian" w:hAnsi="DengXian" w:hint="eastAsia"/>
        </w:rPr>
        <w:t>成年人、違反撫養義務</w:t>
      </w:r>
      <w:r w:rsidR="00B30322" w:rsidRPr="000B7928">
        <w:rPr>
          <w:rFonts w:ascii="DengXian" w:eastAsia="DengXian" w:hAnsi="DengXian" w:hint="eastAsia"/>
        </w:rPr>
        <w:t>。</w:t>
      </w:r>
    </w:p>
    <w:p w14:paraId="07AD2423" w14:textId="4136218D" w:rsidR="000B7928" w:rsidRDefault="000B7928" w:rsidP="002C05E2">
      <w:pPr>
        <w:pStyle w:val="a3"/>
        <w:ind w:leftChars="0" w:left="1080"/>
        <w:jc w:val="both"/>
        <w:rPr>
          <w:rFonts w:ascii="DengXian" w:hAnsi="DengXian"/>
        </w:rPr>
      </w:pPr>
      <w:r w:rsidRPr="000B7928">
        <w:rPr>
          <w:rFonts w:ascii="DengXian" w:eastAsia="DengXian" w:hAnsi="DengXian" w:hint="eastAsia"/>
          <w:b/>
          <w:bCs/>
        </w:rPr>
        <w:t>偽造</w:t>
      </w:r>
      <w:r>
        <w:rPr>
          <w:rFonts w:ascii="DengXian" w:eastAsia="DengXian" w:hAnsi="DengXian" w:hint="eastAsia"/>
        </w:rPr>
        <w:t>：</w:t>
      </w:r>
      <w:r w:rsidR="000A2951">
        <w:rPr>
          <w:rFonts w:ascii="DengXian" w:eastAsia="DengXian" w:hAnsi="DengXian" w:hint="eastAsia"/>
        </w:rPr>
        <w:t>偽造文件、偽造具特別價值文件、偽造技術註記、損害或取去文件或技術註記、偽造證明、使用偽造證明、使用他人身份證明文件</w:t>
      </w:r>
      <w:r w:rsidR="002C05E2">
        <w:rPr>
          <w:rFonts w:ascii="DengXian" w:eastAsia="DengXian" w:hAnsi="DengXian" w:hint="eastAsia"/>
        </w:rPr>
        <w:t>、</w:t>
      </w:r>
      <w:r w:rsidR="000A2951" w:rsidRPr="002C05E2">
        <w:rPr>
          <w:rFonts w:ascii="DengXian" w:eastAsia="DengXian" w:hAnsi="DengXian" w:hint="eastAsia"/>
        </w:rPr>
        <w:t>偽造貨幣、使硬幣價值降低、</w:t>
      </w:r>
      <w:r w:rsidR="00790AF9">
        <w:rPr>
          <w:rFonts w:ascii="DengXian" w:eastAsia="DengXian" w:hAnsi="DengXian" w:hint="eastAsia"/>
        </w:rPr>
        <w:t>與</w:t>
      </w:r>
      <w:r w:rsidR="00C45488" w:rsidRPr="002C05E2">
        <w:rPr>
          <w:rFonts w:ascii="DengXian" w:eastAsia="DengXian" w:hAnsi="DengXian" w:hint="eastAsia"/>
        </w:rPr>
        <w:t>偽造貨幣者協同將假貨幣轉手</w:t>
      </w:r>
      <w:r w:rsidR="000A2951" w:rsidRPr="002C05E2">
        <w:rPr>
          <w:rFonts w:ascii="DengXian" w:eastAsia="DengXian" w:hAnsi="DengXian" w:hint="eastAsia"/>
        </w:rPr>
        <w:t>、</w:t>
      </w:r>
      <w:r w:rsidR="00C45488" w:rsidRPr="002C05E2">
        <w:rPr>
          <w:rFonts w:ascii="DengXian" w:eastAsia="DengXian" w:hAnsi="DengXian" w:hint="eastAsia"/>
        </w:rPr>
        <w:t>將假貨幣轉手</w:t>
      </w:r>
      <w:r w:rsidR="000A2951" w:rsidRPr="002C05E2">
        <w:rPr>
          <w:rFonts w:ascii="DengXian" w:eastAsia="DengXian" w:hAnsi="DengXian" w:hint="eastAsia"/>
        </w:rPr>
        <w:t>、</w:t>
      </w:r>
      <w:r w:rsidR="00B30322" w:rsidRPr="002C05E2">
        <w:rPr>
          <w:rFonts w:ascii="DengXian" w:eastAsia="DengXian" w:hAnsi="DengXian" w:hint="eastAsia"/>
        </w:rPr>
        <w:t>取得或輸入假貨幣意圖出售、偽造信用卡及使用假信用卡、偽造債權證卷</w:t>
      </w:r>
      <w:r w:rsidR="002C05E2">
        <w:rPr>
          <w:rFonts w:ascii="DengXian" w:eastAsia="DengXian" w:hAnsi="DengXian" w:hint="eastAsia"/>
        </w:rPr>
        <w:t>、</w:t>
      </w:r>
      <w:r w:rsidR="00977858" w:rsidRPr="002C05E2">
        <w:rPr>
          <w:rFonts w:ascii="DengXian" w:eastAsia="DengXian" w:hAnsi="DengXian" w:hint="eastAsia"/>
        </w:rPr>
        <w:t>偽造印章</w:t>
      </w:r>
      <w:r w:rsidR="00F43A3B">
        <w:rPr>
          <w:rFonts w:ascii="DengXian" w:eastAsia="DengXian" w:hAnsi="DengXian" w:hint="eastAsia"/>
        </w:rPr>
        <w:t>、</w:t>
      </w:r>
      <w:proofErr w:type="gramStart"/>
      <w:r w:rsidR="002C05E2">
        <w:rPr>
          <w:rFonts w:ascii="DengXian" w:eastAsia="DengXian" w:hAnsi="DengXian" w:hint="eastAsia"/>
        </w:rPr>
        <w:t>壓印</w:t>
      </w:r>
      <w:proofErr w:type="gramEnd"/>
      <w:r w:rsidR="00F43A3B">
        <w:rPr>
          <w:rFonts w:ascii="DengXian" w:eastAsia="DengXian" w:hAnsi="DengXian" w:hint="eastAsia"/>
        </w:rPr>
        <w:t>、</w:t>
      </w:r>
      <w:proofErr w:type="gramStart"/>
      <w:r w:rsidR="00977858" w:rsidRPr="002C05E2">
        <w:rPr>
          <w:rFonts w:ascii="DengXian" w:eastAsia="DengXian" w:hAnsi="DengXian" w:hint="eastAsia"/>
        </w:rPr>
        <w:t>打印器</w:t>
      </w:r>
      <w:r w:rsidR="002C05E2">
        <w:rPr>
          <w:rFonts w:ascii="DengXian" w:eastAsia="DengXian" w:hAnsi="DengXian" w:hint="eastAsia"/>
        </w:rPr>
        <w:t>或</w:t>
      </w:r>
      <w:proofErr w:type="gramEnd"/>
      <w:r w:rsidR="00977858" w:rsidRPr="002C05E2">
        <w:rPr>
          <w:rFonts w:ascii="DengXian" w:eastAsia="DengXian" w:hAnsi="DengXian" w:hint="eastAsia"/>
        </w:rPr>
        <w:t>圖章、</w:t>
      </w:r>
      <w:r w:rsidR="002C05E2" w:rsidRPr="002C05E2">
        <w:rPr>
          <w:rFonts w:ascii="DengXian" w:eastAsia="DengXian" w:hAnsi="DengXian" w:hint="eastAsia"/>
        </w:rPr>
        <w:t>假度量衡。</w:t>
      </w:r>
    </w:p>
    <w:p w14:paraId="6F8546C5" w14:textId="598EACF2" w:rsidR="002C05E2" w:rsidRPr="00AF4A2E" w:rsidRDefault="002C05E2" w:rsidP="002C05E2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公共危險罪</w:t>
      </w:r>
      <w:r w:rsidRPr="002C05E2">
        <w:rPr>
          <w:rFonts w:ascii="DengXian" w:eastAsia="DengXian" w:hAnsi="DengXian" w:hint="eastAsia"/>
        </w:rPr>
        <w:t>：</w:t>
      </w:r>
      <w:r>
        <w:rPr>
          <w:rFonts w:ascii="DengXian" w:eastAsia="DengXian" w:hAnsi="DengXian" w:hint="eastAsia"/>
        </w:rPr>
        <w:t>禁用武器及爆炸品、侵犯通訊工具、造成火警及爆炸、製造核能事故、</w:t>
      </w:r>
      <w:r w:rsidR="00E76EBA">
        <w:rPr>
          <w:rFonts w:ascii="DengXian" w:eastAsia="DengXian" w:hAnsi="DengXian" w:hint="eastAsia"/>
        </w:rPr>
        <w:t>違反建築規則及擾亂民生服務</w:t>
      </w:r>
      <w:r>
        <w:rPr>
          <w:rFonts w:ascii="DengXian" w:eastAsia="DengXian" w:hAnsi="DengXian" w:hint="eastAsia"/>
        </w:rPr>
        <w:t>、</w:t>
      </w:r>
      <w:r w:rsidR="00E76EBA">
        <w:rPr>
          <w:rFonts w:ascii="DengXian" w:eastAsia="DengXian" w:hAnsi="DengXian" w:hint="eastAsia"/>
        </w:rPr>
        <w:t>製造污染事故</w:t>
      </w:r>
      <w:r>
        <w:rPr>
          <w:rFonts w:ascii="DengXian" w:eastAsia="DengXian" w:hAnsi="DengXian" w:hint="eastAsia"/>
        </w:rPr>
        <w:t>、</w:t>
      </w:r>
      <w:r w:rsidR="00D607D5">
        <w:rPr>
          <w:rFonts w:ascii="DengXian" w:eastAsia="DengXian" w:hAnsi="DengXian" w:hint="eastAsia"/>
        </w:rPr>
        <w:t>醫療物資事故、傳播傳染病</w:t>
      </w:r>
      <w:r w:rsidR="00790AF9">
        <w:rPr>
          <w:rFonts w:ascii="DengXian" w:eastAsia="DengXian" w:hAnsi="DengXian" w:hint="eastAsia"/>
        </w:rPr>
        <w:t>或</w:t>
      </w:r>
      <w:r w:rsidR="00D607D5">
        <w:rPr>
          <w:rFonts w:ascii="DengXian" w:eastAsia="DengXian" w:hAnsi="DengXian" w:hint="eastAsia"/>
        </w:rPr>
        <w:t>不實化驗報告或不按醫生處方提供藥物、</w:t>
      </w:r>
      <w:r w:rsidR="00AF4A2E">
        <w:rPr>
          <w:rFonts w:ascii="DengXian" w:eastAsia="DengXian" w:hAnsi="DengXian" w:hint="eastAsia"/>
        </w:rPr>
        <w:t>醫生拒絕協助、向植物動物散佈病毒或提供已壞飼料。</w:t>
      </w:r>
    </w:p>
    <w:p w14:paraId="37F832A8" w14:textId="71B5E1BF" w:rsidR="002C05E2" w:rsidRDefault="00AF4A2E" w:rsidP="002C05E2">
      <w:pPr>
        <w:pStyle w:val="a3"/>
        <w:ind w:leftChars="0" w:left="1080"/>
        <w:jc w:val="both"/>
        <w:rPr>
          <w:rFonts w:ascii="DengXian" w:hAnsi="DengXian"/>
        </w:rPr>
      </w:pPr>
      <w:r w:rsidRPr="00AF4A2E">
        <w:rPr>
          <w:rFonts w:ascii="DengXian" w:eastAsia="DengXian" w:hAnsi="DengXian" w:hint="eastAsia"/>
          <w:b/>
          <w:bCs/>
        </w:rPr>
        <w:t>妨害交通安全</w:t>
      </w:r>
      <w:r>
        <w:rPr>
          <w:rFonts w:ascii="DengXian" w:eastAsia="DengXian" w:hAnsi="DengXian" w:hint="eastAsia"/>
        </w:rPr>
        <w:t>：</w:t>
      </w:r>
      <w:r w:rsidR="00AA05C3">
        <w:rPr>
          <w:rFonts w:ascii="DengXian" w:eastAsia="DengXian" w:hAnsi="DengXian" w:hint="eastAsia"/>
        </w:rPr>
        <w:t>劫持飛機輪船火車、妨害空中水路鐵路運輸安全、危險駕駛空中水路</w:t>
      </w:r>
      <w:r w:rsidR="004D1B4C">
        <w:rPr>
          <w:rFonts w:ascii="DengXian" w:eastAsia="DengXian" w:hAnsi="DengXian" w:hint="eastAsia"/>
        </w:rPr>
        <w:t>鐵路</w:t>
      </w:r>
      <w:r w:rsidR="00AA05C3">
        <w:rPr>
          <w:rFonts w:ascii="DengXian" w:eastAsia="DengXian" w:hAnsi="DengXian" w:hint="eastAsia"/>
        </w:rPr>
        <w:t>交通</w:t>
      </w:r>
      <w:r w:rsidR="004D1B4C">
        <w:rPr>
          <w:rFonts w:ascii="DengXian" w:eastAsia="DengXian" w:hAnsi="DengXian" w:hint="eastAsia"/>
        </w:rPr>
        <w:t>運輸</w:t>
      </w:r>
      <w:r w:rsidR="00AA05C3">
        <w:rPr>
          <w:rFonts w:ascii="DengXian" w:eastAsia="DengXian" w:hAnsi="DengXian" w:hint="eastAsia"/>
        </w:rPr>
        <w:t>工具、妨害道路運輸安全、</w:t>
      </w:r>
      <w:r w:rsidR="004D1B4C">
        <w:rPr>
          <w:rFonts w:ascii="DengXian" w:eastAsia="DengXian" w:hAnsi="DengXian" w:hint="eastAsia"/>
        </w:rPr>
        <w:t>危險駕駛道路上的車輛、向空中水路陸路交通運載工具投射毒物。</w:t>
      </w:r>
    </w:p>
    <w:p w14:paraId="4A849C2C" w14:textId="5CB353D3" w:rsidR="004D1B4C" w:rsidRPr="00F43A3B" w:rsidRDefault="004D1B4C" w:rsidP="002C05E2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妨害公共秩序及公共安寧</w:t>
      </w:r>
      <w:r w:rsidRPr="004D1B4C">
        <w:rPr>
          <w:rFonts w:ascii="DengXian" w:eastAsia="DengXian" w:hAnsi="DengXian" w:hint="eastAsia"/>
        </w:rPr>
        <w:t>：</w:t>
      </w:r>
      <w:r>
        <w:rPr>
          <w:rFonts w:ascii="DengXian" w:eastAsia="DengXian" w:hAnsi="DengXian" w:hint="eastAsia"/>
        </w:rPr>
        <w:t>侵犯宗教感情、侵犯已死人士的尊重、</w:t>
      </w:r>
      <w:proofErr w:type="gramStart"/>
      <w:r w:rsidR="00A162D9">
        <w:rPr>
          <w:rFonts w:ascii="DengXian" w:eastAsia="DengXian" w:hAnsi="DengXian" w:hint="eastAsia"/>
        </w:rPr>
        <w:t>借</w:t>
      </w:r>
      <w:r>
        <w:rPr>
          <w:rFonts w:ascii="DengXian" w:eastAsia="DengXian" w:hAnsi="DengXian" w:hint="eastAsia"/>
        </w:rPr>
        <w:t>醉酒</w:t>
      </w:r>
      <w:proofErr w:type="gramEnd"/>
      <w:r>
        <w:rPr>
          <w:rFonts w:ascii="DengXian" w:eastAsia="DengXian" w:hAnsi="DengXian" w:hint="eastAsia"/>
        </w:rPr>
        <w:t>或吸毒</w:t>
      </w:r>
      <w:r w:rsidR="00A162D9">
        <w:rPr>
          <w:rFonts w:ascii="DengXian" w:eastAsia="DengXian" w:hAnsi="DengXian" w:hint="eastAsia"/>
        </w:rPr>
        <w:t>作不法行為</w:t>
      </w:r>
      <w:r>
        <w:rPr>
          <w:rFonts w:ascii="DengXian" w:eastAsia="DengXian" w:hAnsi="DengXian" w:hint="eastAsia"/>
        </w:rPr>
        <w:t>、</w:t>
      </w:r>
      <w:r w:rsidR="00A162D9">
        <w:rPr>
          <w:rFonts w:ascii="DengXian" w:eastAsia="DengXian" w:hAnsi="DengXian" w:hint="eastAsia"/>
        </w:rPr>
        <w:t>利用無能力人行乞</w:t>
      </w:r>
      <w:r w:rsidR="007F732A">
        <w:rPr>
          <w:rFonts w:ascii="DengXian" w:eastAsia="DengXian" w:hAnsi="DengXian" w:hint="eastAsia"/>
        </w:rPr>
        <w:t>圖利、公然教唆犯罪、公然讚揚犯罪、犯罪集團、恐怖組織、恐怖主義、參與</w:t>
      </w:r>
      <w:r w:rsidR="00F43A3B">
        <w:rPr>
          <w:rFonts w:ascii="DengXian" w:eastAsia="DengXian" w:hAnsi="DengXian" w:hint="eastAsia"/>
        </w:rPr>
        <w:t>騷亂、參與武裝騷亂、違抗解散公開集會的命令、以實施犯罪</w:t>
      </w:r>
      <w:r w:rsidR="00790AF9">
        <w:rPr>
          <w:rFonts w:ascii="DengXian" w:eastAsia="DengXian" w:hAnsi="DengXian" w:hint="eastAsia"/>
        </w:rPr>
        <w:t>實施</w:t>
      </w:r>
      <w:r w:rsidR="00F43A3B">
        <w:rPr>
          <w:rFonts w:ascii="DengXian" w:eastAsia="DengXian" w:hAnsi="DengXian" w:hint="eastAsia"/>
        </w:rPr>
        <w:t>公眾恐嚇、濫用或虛構危險信號、濫用公共部門名稱標誌制服。</w:t>
      </w:r>
    </w:p>
    <w:p w14:paraId="78937887" w14:textId="0BAE109C" w:rsidR="00D955E3" w:rsidRPr="00D83B25" w:rsidRDefault="000C1606" w:rsidP="0035385F">
      <w:pPr>
        <w:pStyle w:val="a3"/>
        <w:numPr>
          <w:ilvl w:val="0"/>
          <w:numId w:val="2"/>
        </w:numPr>
        <w:ind w:leftChars="0"/>
        <w:jc w:val="both"/>
        <w:rPr>
          <w:rFonts w:ascii="DengXian" w:hAnsi="DengXian"/>
          <w:u w:val="single"/>
        </w:rPr>
      </w:pPr>
      <w:r w:rsidRPr="00D83B25">
        <w:rPr>
          <w:rFonts w:ascii="DengXian" w:eastAsia="DengXian" w:hAnsi="DengXian" w:hint="eastAsia"/>
          <w:b/>
          <w:bCs/>
          <w:u w:val="single"/>
        </w:rPr>
        <w:t>妨害本地區罪</w:t>
      </w:r>
    </w:p>
    <w:p w14:paraId="7107A74F" w14:textId="2FC24C40" w:rsidR="00F43A3B" w:rsidRPr="000E6637" w:rsidRDefault="00F43A3B" w:rsidP="00F43A3B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妨害</w:t>
      </w:r>
      <w:r w:rsidR="004C2FE6">
        <w:rPr>
          <w:rFonts w:ascii="DengXian" w:eastAsia="DengXian" w:hAnsi="DengXian" w:hint="eastAsia"/>
          <w:b/>
          <w:bCs/>
        </w:rPr>
        <w:t>澳門</w:t>
      </w:r>
      <w:r>
        <w:rPr>
          <w:rFonts w:ascii="DengXian" w:eastAsia="DengXian" w:hAnsi="DengXian" w:hint="eastAsia"/>
          <w:b/>
          <w:bCs/>
        </w:rPr>
        <w:t>政治、經濟及社會制度罪</w:t>
      </w:r>
      <w:r w:rsidRPr="00F43A3B">
        <w:rPr>
          <w:rFonts w:ascii="DengXian" w:eastAsia="DengXian" w:hAnsi="DengXian" w:hint="eastAsia"/>
        </w:rPr>
        <w:t>：</w:t>
      </w:r>
      <w:r>
        <w:rPr>
          <w:rFonts w:ascii="DengXian" w:eastAsia="DengXian" w:hAnsi="DengXian" w:hint="eastAsia"/>
        </w:rPr>
        <w:t>暴力變更</w:t>
      </w:r>
      <w:r w:rsidR="00ED0E2B">
        <w:rPr>
          <w:rFonts w:ascii="DengXian" w:eastAsia="DengXian" w:hAnsi="DengXian" w:hint="eastAsia"/>
        </w:rPr>
        <w:t>特區</w:t>
      </w:r>
      <w:r>
        <w:rPr>
          <w:rFonts w:ascii="DengXian" w:eastAsia="DengXian" w:hAnsi="DengXian" w:hint="eastAsia"/>
        </w:rPr>
        <w:t>制度、</w:t>
      </w:r>
      <w:r w:rsidR="00ED0E2B">
        <w:rPr>
          <w:rFonts w:ascii="DengXian" w:eastAsia="DengXian" w:hAnsi="DengXian" w:hint="eastAsia"/>
        </w:rPr>
        <w:t>煽動以暴力變更特區制度</w:t>
      </w:r>
      <w:r>
        <w:rPr>
          <w:rFonts w:ascii="DengXian" w:eastAsia="DengXian" w:hAnsi="DengXian" w:hint="eastAsia"/>
        </w:rPr>
        <w:t>、</w:t>
      </w:r>
      <w:r w:rsidR="00ED0E2B">
        <w:rPr>
          <w:rFonts w:ascii="DengXian" w:eastAsia="DengXian" w:hAnsi="DengXian" w:hint="eastAsia"/>
        </w:rPr>
        <w:t>為變更特區制度而破壞</w:t>
      </w:r>
      <w:r w:rsidR="005E504D">
        <w:rPr>
          <w:rFonts w:ascii="DengXian" w:eastAsia="DengXian" w:hAnsi="DengXian" w:hint="eastAsia"/>
        </w:rPr>
        <w:t>公共</w:t>
      </w:r>
      <w:r w:rsidR="00ED0E2B">
        <w:rPr>
          <w:rFonts w:ascii="DengXian" w:eastAsia="DengXian" w:hAnsi="DengXian" w:hint="eastAsia"/>
        </w:rPr>
        <w:t>設施</w:t>
      </w:r>
      <w:r>
        <w:rPr>
          <w:rFonts w:ascii="DengXian" w:eastAsia="DengXian" w:hAnsi="DengXian" w:hint="eastAsia"/>
        </w:rPr>
        <w:t>、</w:t>
      </w:r>
      <w:r w:rsidR="00ED0E2B">
        <w:rPr>
          <w:rFonts w:ascii="DengXian" w:eastAsia="DengXian" w:hAnsi="DengXian" w:hint="eastAsia"/>
        </w:rPr>
        <w:t>煽動集體違令</w:t>
      </w:r>
      <w:r>
        <w:rPr>
          <w:rFonts w:ascii="DengXian" w:eastAsia="DengXian" w:hAnsi="DengXian" w:hint="eastAsia"/>
        </w:rPr>
        <w:t>、</w:t>
      </w:r>
      <w:r w:rsidR="00ED0E2B" w:rsidRPr="00ED0E2B">
        <w:rPr>
          <w:rFonts w:ascii="DengXian" w:eastAsia="DengXian" w:hAnsi="DengXian" w:hint="eastAsia"/>
        </w:rPr>
        <w:t>為變更特區制度而</w:t>
      </w:r>
      <w:r w:rsidR="00ED0E2B">
        <w:rPr>
          <w:rFonts w:ascii="DengXian" w:eastAsia="DengXian" w:hAnsi="DengXian" w:hint="eastAsia"/>
        </w:rPr>
        <w:t>通謀外地、侮辱特區象徵、脅迫特區</w:t>
      </w:r>
      <w:r w:rsidR="004810EF">
        <w:rPr>
          <w:rFonts w:ascii="DengXian" w:eastAsia="DengXian" w:hAnsi="DengXian" w:hint="eastAsia"/>
        </w:rPr>
        <w:t>主要</w:t>
      </w:r>
      <w:r w:rsidR="00ED0E2B">
        <w:rPr>
          <w:rFonts w:ascii="DengXian" w:eastAsia="DengXian" w:hAnsi="DengXian" w:hint="eastAsia"/>
        </w:rPr>
        <w:t>機關、</w:t>
      </w:r>
      <w:r w:rsidR="000E6637">
        <w:rPr>
          <w:rFonts w:ascii="DengXian" w:eastAsia="DengXian" w:hAnsi="DengXian" w:hint="eastAsia"/>
        </w:rPr>
        <w:t>擾亂特區主要機關運作。</w:t>
      </w:r>
    </w:p>
    <w:p w14:paraId="167C6E34" w14:textId="77777777" w:rsidR="00A7184C" w:rsidRDefault="00A7184C" w:rsidP="00F43A3B">
      <w:pPr>
        <w:pStyle w:val="a3"/>
        <w:ind w:leftChars="0" w:left="1080"/>
        <w:jc w:val="both"/>
        <w:rPr>
          <w:rFonts w:ascii="DengXian" w:hAnsi="DengXian"/>
          <w:b/>
          <w:bCs/>
        </w:rPr>
      </w:pPr>
    </w:p>
    <w:p w14:paraId="15ACEEDB" w14:textId="77777777" w:rsidR="00A7184C" w:rsidRDefault="00A7184C" w:rsidP="00F43A3B">
      <w:pPr>
        <w:pStyle w:val="a3"/>
        <w:ind w:leftChars="0" w:left="1080"/>
        <w:jc w:val="both"/>
        <w:rPr>
          <w:rFonts w:ascii="DengXian" w:hAnsi="DengXian"/>
          <w:b/>
          <w:bCs/>
        </w:rPr>
      </w:pPr>
    </w:p>
    <w:p w14:paraId="7E651EDA" w14:textId="77777777" w:rsidR="00A7184C" w:rsidRDefault="00A7184C" w:rsidP="00F43A3B">
      <w:pPr>
        <w:pStyle w:val="a3"/>
        <w:ind w:leftChars="0" w:left="1080"/>
        <w:jc w:val="both"/>
        <w:rPr>
          <w:rFonts w:ascii="DengXian" w:hAnsi="DengXian"/>
          <w:b/>
          <w:bCs/>
        </w:rPr>
      </w:pPr>
    </w:p>
    <w:p w14:paraId="09074326" w14:textId="77777777" w:rsidR="00A7184C" w:rsidRDefault="00A7184C" w:rsidP="00F43A3B">
      <w:pPr>
        <w:pStyle w:val="a3"/>
        <w:ind w:leftChars="0" w:left="1080"/>
        <w:jc w:val="both"/>
        <w:rPr>
          <w:rFonts w:ascii="DengXian" w:hAnsi="DengXian"/>
          <w:b/>
          <w:bCs/>
        </w:rPr>
      </w:pPr>
    </w:p>
    <w:p w14:paraId="1DAC73C9" w14:textId="77777777" w:rsidR="00A7184C" w:rsidRDefault="00A7184C" w:rsidP="00F43A3B">
      <w:pPr>
        <w:pStyle w:val="a3"/>
        <w:ind w:leftChars="0" w:left="1080"/>
        <w:jc w:val="both"/>
        <w:rPr>
          <w:rFonts w:ascii="DengXian" w:hAnsi="DengXian"/>
          <w:b/>
          <w:bCs/>
        </w:rPr>
      </w:pPr>
    </w:p>
    <w:p w14:paraId="0D012320" w14:textId="76A7C7E4" w:rsidR="00F43A3B" w:rsidRDefault="00F43A3B" w:rsidP="00F43A3B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妨害國際組織罪</w:t>
      </w:r>
      <w:r w:rsidRPr="00F43A3B">
        <w:rPr>
          <w:rFonts w:ascii="DengXian" w:eastAsia="DengXian" w:hAnsi="DengXian" w:hint="eastAsia"/>
        </w:rPr>
        <w:t>：</w:t>
      </w:r>
      <w:r w:rsidR="000E6637">
        <w:rPr>
          <w:rFonts w:ascii="DengXian" w:eastAsia="DengXian" w:hAnsi="DengXian" w:hint="eastAsia"/>
        </w:rPr>
        <w:t>侵犯享有國際保護之人、侮辱外國及外國組織的官方象徵。</w:t>
      </w:r>
    </w:p>
    <w:p w14:paraId="55870BF7" w14:textId="2B3FA49D" w:rsidR="000E6637" w:rsidRPr="005E504D" w:rsidRDefault="000E6637" w:rsidP="005E504D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妨害公共當局</w:t>
      </w:r>
      <w:r w:rsidRPr="000E6637">
        <w:rPr>
          <w:rFonts w:ascii="DengXian" w:eastAsia="DengXian" w:hAnsi="DengXian" w:hint="eastAsia"/>
        </w:rPr>
        <w:t>：</w:t>
      </w:r>
      <w:r>
        <w:rPr>
          <w:rFonts w:ascii="DengXian" w:eastAsia="DengXian" w:hAnsi="DengXian" w:hint="eastAsia"/>
        </w:rPr>
        <w:t>抗拒及脅迫、違令及加重違令、</w:t>
      </w:r>
      <w:r w:rsidR="00790AF9">
        <w:rPr>
          <w:rFonts w:ascii="DengXian" w:eastAsia="DengXian" w:hAnsi="DengXian" w:hint="eastAsia"/>
        </w:rPr>
        <w:t>逃脫、</w:t>
      </w:r>
      <w:r>
        <w:rPr>
          <w:rFonts w:ascii="DengXian" w:eastAsia="DengXian" w:hAnsi="DengXian" w:hint="eastAsia"/>
        </w:rPr>
        <w:t>協助逃脫、公務員協助逃脫、</w:t>
      </w:r>
      <w:r w:rsidR="007C0369">
        <w:rPr>
          <w:rFonts w:ascii="DengXian" w:eastAsia="DengXian" w:hAnsi="DengXian" w:hint="eastAsia"/>
        </w:rPr>
        <w:t>看守過失致</w:t>
      </w:r>
      <w:r w:rsidR="005E504D">
        <w:rPr>
          <w:rFonts w:ascii="DengXian" w:eastAsia="DengXian" w:hAnsi="DengXian" w:hint="eastAsia"/>
        </w:rPr>
        <w:t>逃</w:t>
      </w:r>
      <w:r w:rsidR="007C0369">
        <w:rPr>
          <w:rFonts w:ascii="DengXian" w:eastAsia="DengXian" w:hAnsi="DengXian" w:hint="eastAsia"/>
        </w:rPr>
        <w:t>脫</w:t>
      </w:r>
      <w:r>
        <w:rPr>
          <w:rFonts w:ascii="DengXian" w:eastAsia="DengXian" w:hAnsi="DengXian" w:hint="eastAsia"/>
        </w:rPr>
        <w:t>、</w:t>
      </w:r>
      <w:r w:rsidR="007C0369">
        <w:rPr>
          <w:rFonts w:ascii="DengXian" w:eastAsia="DengXian" w:hAnsi="DengXian" w:hint="eastAsia"/>
        </w:rPr>
        <w:t>被拘禁人騷亂、違反判決</w:t>
      </w:r>
      <w:r w:rsidR="00790AF9">
        <w:rPr>
          <w:rFonts w:ascii="DengXian" w:eastAsia="DengXian" w:hAnsi="DengXian" w:hint="eastAsia"/>
        </w:rPr>
        <w:t>的</w:t>
      </w:r>
      <w:r w:rsidR="007C0369">
        <w:rPr>
          <w:rFonts w:ascii="DengXian" w:eastAsia="DengXian" w:hAnsi="DengXian" w:hint="eastAsia"/>
        </w:rPr>
        <w:t>禁止</w:t>
      </w:r>
      <w:r>
        <w:rPr>
          <w:rFonts w:ascii="DengXian" w:eastAsia="DengXian" w:hAnsi="DengXian" w:hint="eastAsia"/>
        </w:rPr>
        <w:t>、</w:t>
      </w:r>
      <w:r w:rsidR="007C0369" w:rsidRPr="005E504D">
        <w:rPr>
          <w:rFonts w:ascii="DengXian" w:eastAsia="DengXian" w:hAnsi="DengXian" w:hint="eastAsia"/>
        </w:rPr>
        <w:t>破壞受公共權力拘束的物件、</w:t>
      </w:r>
      <w:proofErr w:type="gramStart"/>
      <w:r w:rsidR="007C0369" w:rsidRPr="005E504D">
        <w:rPr>
          <w:rFonts w:ascii="DengXian" w:eastAsia="DengXian" w:hAnsi="DengXian" w:hint="eastAsia"/>
        </w:rPr>
        <w:t>弄毀封印</w:t>
      </w:r>
      <w:proofErr w:type="gramEnd"/>
      <w:r w:rsidR="007C0369" w:rsidRPr="005E504D">
        <w:rPr>
          <w:rFonts w:ascii="DengXian" w:eastAsia="DengXian" w:hAnsi="DengXian" w:hint="eastAsia"/>
        </w:rPr>
        <w:t>、撕毀破壞塗改政府告示、職務的</w:t>
      </w:r>
      <w:proofErr w:type="gramStart"/>
      <w:r w:rsidR="007C0369" w:rsidRPr="005E504D">
        <w:rPr>
          <w:rFonts w:ascii="DengXian" w:eastAsia="DengXian" w:hAnsi="DengXian" w:hint="eastAsia"/>
        </w:rPr>
        <w:t>潛越。</w:t>
      </w:r>
      <w:proofErr w:type="gramEnd"/>
    </w:p>
    <w:p w14:paraId="60C36761" w14:textId="7788F88A" w:rsidR="007C21C5" w:rsidRPr="007148EF" w:rsidRDefault="007C0369" w:rsidP="007148EF">
      <w:pPr>
        <w:pStyle w:val="a3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妨害</w:t>
      </w:r>
      <w:r w:rsidR="005E504D">
        <w:rPr>
          <w:rFonts w:ascii="DengXian" w:eastAsia="DengXian" w:hAnsi="DengXian" w:hint="eastAsia"/>
          <w:b/>
          <w:bCs/>
        </w:rPr>
        <w:t>司法</w:t>
      </w:r>
      <w:r>
        <w:rPr>
          <w:rFonts w:ascii="DengXian" w:eastAsia="DengXian" w:hAnsi="DengXian" w:hint="eastAsia"/>
          <w:b/>
          <w:bCs/>
        </w:rPr>
        <w:t>公正</w:t>
      </w:r>
      <w:r w:rsidR="00004406" w:rsidRPr="00004406">
        <w:rPr>
          <w:rFonts w:ascii="DengXian" w:eastAsia="DengXian" w:hAnsi="DengXian" w:hint="eastAsia"/>
        </w:rPr>
        <w:t>：</w:t>
      </w:r>
      <w:r w:rsidR="00004406">
        <w:rPr>
          <w:rFonts w:ascii="DengXian" w:eastAsia="DengXian" w:hAnsi="DengXian" w:hint="eastAsia"/>
        </w:rPr>
        <w:t>嫌犯作虛假聲明、作虛假證言鑑定或翻譯、賄賂</w:t>
      </w:r>
      <w:r w:rsidR="002E0007">
        <w:rPr>
          <w:rFonts w:ascii="DengXian" w:eastAsia="DengXian" w:hAnsi="DengXian" w:hint="eastAsia"/>
        </w:rPr>
        <w:t>作</w:t>
      </w:r>
      <w:r w:rsidR="00004406">
        <w:rPr>
          <w:rFonts w:ascii="DengXian" w:eastAsia="DengXian" w:hAnsi="DengXian" w:hint="eastAsia"/>
        </w:rPr>
        <w:t>虛假</w:t>
      </w:r>
      <w:r w:rsidR="002E0007">
        <w:rPr>
          <w:rFonts w:ascii="DengXian" w:eastAsia="DengXian" w:hAnsi="DengXian" w:hint="eastAsia"/>
        </w:rPr>
        <w:t>證言</w:t>
      </w:r>
      <w:r w:rsidR="00004406">
        <w:rPr>
          <w:rFonts w:ascii="DengXian" w:eastAsia="DengXian" w:hAnsi="DengXian" w:hint="eastAsia"/>
        </w:rPr>
        <w:t>、誣告</w:t>
      </w:r>
      <w:r w:rsidR="002E0007">
        <w:rPr>
          <w:rFonts w:ascii="DengXian" w:eastAsia="DengXian" w:hAnsi="DengXian" w:hint="eastAsia"/>
        </w:rPr>
        <w:t>、</w:t>
      </w:r>
      <w:r w:rsidR="00004406">
        <w:rPr>
          <w:rFonts w:ascii="DengXian" w:eastAsia="DengXian" w:hAnsi="DengXian" w:hint="eastAsia"/>
        </w:rPr>
        <w:t>虛構犯罪、袒護他人、公務員瀆職、律師瀆職、違反司法保密。</w:t>
      </w:r>
    </w:p>
    <w:p w14:paraId="6520C53B" w14:textId="2B84154A" w:rsidR="009C72BB" w:rsidRPr="00D83B25" w:rsidRDefault="00F72098" w:rsidP="0035385F">
      <w:pPr>
        <w:pStyle w:val="a3"/>
        <w:numPr>
          <w:ilvl w:val="0"/>
          <w:numId w:val="2"/>
        </w:numPr>
        <w:ind w:leftChars="0"/>
        <w:jc w:val="both"/>
        <w:rPr>
          <w:rFonts w:ascii="DengXian" w:hAnsi="DengXian"/>
          <w:u w:val="single"/>
        </w:rPr>
      </w:pPr>
      <w:r w:rsidRPr="00D83B25">
        <w:rPr>
          <w:rFonts w:ascii="DengXian" w:eastAsia="DengXian" w:hAnsi="DengXian" w:hint="eastAsia"/>
          <w:b/>
          <w:bCs/>
          <w:u w:val="single"/>
        </w:rPr>
        <w:t>公務員</w:t>
      </w:r>
      <w:r w:rsidR="0035385F" w:rsidRPr="00D83B25">
        <w:rPr>
          <w:rFonts w:ascii="DengXian" w:eastAsia="DengXian" w:hAnsi="DengXian" w:hint="eastAsia"/>
          <w:b/>
          <w:bCs/>
          <w:u w:val="single"/>
        </w:rPr>
        <w:t>犯罪</w:t>
      </w:r>
    </w:p>
    <w:p w14:paraId="1D9CDB07" w14:textId="147CCE31" w:rsidR="00D058E7" w:rsidRDefault="00D058E7" w:rsidP="00D058E7">
      <w:pPr>
        <w:pStyle w:val="a3"/>
        <w:ind w:leftChars="0" w:left="1080"/>
        <w:jc w:val="both"/>
        <w:rPr>
          <w:rFonts w:ascii="DengXian" w:hAnsi="DengXian"/>
        </w:rPr>
      </w:pPr>
      <w:r w:rsidRPr="00197985">
        <w:rPr>
          <w:rFonts w:ascii="DengXian" w:eastAsia="DengXian" w:hAnsi="DengXian" w:hint="eastAsia"/>
          <w:b/>
          <w:bCs/>
        </w:rPr>
        <w:t>賄賂</w:t>
      </w:r>
      <w:r>
        <w:rPr>
          <w:rFonts w:ascii="DengXian" w:eastAsia="DengXian" w:hAnsi="DengXian" w:hint="eastAsia"/>
        </w:rPr>
        <w:t>：</w:t>
      </w:r>
      <w:r w:rsidR="004C2FE6">
        <w:rPr>
          <w:rFonts w:ascii="DengXian" w:eastAsia="DengXian" w:hAnsi="DengXian" w:hint="eastAsia"/>
        </w:rPr>
        <w:t>受</w:t>
      </w:r>
      <w:proofErr w:type="gramStart"/>
      <w:r>
        <w:rPr>
          <w:rFonts w:ascii="DengXian" w:eastAsia="DengXian" w:hAnsi="DengXian" w:hint="eastAsia"/>
        </w:rPr>
        <w:t>賂</w:t>
      </w:r>
      <w:proofErr w:type="gramEnd"/>
      <w:r>
        <w:rPr>
          <w:rFonts w:ascii="DengXian" w:eastAsia="DengXian" w:hAnsi="DengXian" w:hint="eastAsia"/>
        </w:rPr>
        <w:t>作不法行為、受賄作合規範行為、行賄。</w:t>
      </w:r>
    </w:p>
    <w:p w14:paraId="6967A401" w14:textId="229AD258" w:rsidR="00D058E7" w:rsidRDefault="00D058E7" w:rsidP="00D058E7">
      <w:pPr>
        <w:pStyle w:val="a3"/>
        <w:ind w:leftChars="0" w:left="1080"/>
        <w:jc w:val="both"/>
        <w:rPr>
          <w:rFonts w:ascii="DengXian" w:hAnsi="DengXian"/>
        </w:rPr>
      </w:pPr>
      <w:r w:rsidRPr="00197985">
        <w:rPr>
          <w:rFonts w:ascii="DengXian" w:eastAsia="DengXian" w:hAnsi="DengXian" w:hint="eastAsia"/>
          <w:b/>
          <w:bCs/>
        </w:rPr>
        <w:t>公務上的侵占</w:t>
      </w:r>
      <w:r>
        <w:rPr>
          <w:rFonts w:ascii="DengXian" w:eastAsia="DengXian" w:hAnsi="DengXian" w:hint="eastAsia"/>
        </w:rPr>
        <w:t>：公務上的侵占、公務侵占使用、在法律行為中分享利益。</w:t>
      </w:r>
    </w:p>
    <w:p w14:paraId="5A07E47C" w14:textId="29FA5602" w:rsidR="00D058E7" w:rsidRDefault="00197985" w:rsidP="004C2FE6">
      <w:pPr>
        <w:pStyle w:val="a3"/>
        <w:ind w:leftChars="0" w:left="1080"/>
        <w:jc w:val="both"/>
        <w:rPr>
          <w:rFonts w:ascii="DengXian" w:hAnsi="DengXian"/>
        </w:rPr>
      </w:pPr>
      <w:r w:rsidRPr="00197985">
        <w:rPr>
          <w:rFonts w:ascii="DengXian" w:eastAsia="DengXian" w:hAnsi="DengXian" w:hint="eastAsia"/>
          <w:b/>
          <w:bCs/>
        </w:rPr>
        <w:t>濫用當局權力</w:t>
      </w:r>
      <w:r>
        <w:rPr>
          <w:rFonts w:ascii="DengXian" w:eastAsia="DengXian" w:hAnsi="DengXian" w:hint="eastAsia"/>
        </w:rPr>
        <w:t>:</w:t>
      </w:r>
      <w:r>
        <w:rPr>
          <w:rFonts w:ascii="DengXian" w:eastAsia="DengXian" w:hAnsi="DengXian"/>
        </w:rPr>
        <w:t xml:space="preserve"> </w:t>
      </w:r>
      <w:r>
        <w:rPr>
          <w:rFonts w:ascii="DengXian" w:eastAsia="DengXian" w:hAnsi="DengXian" w:hint="eastAsia"/>
        </w:rPr>
        <w:t>公務員侵犯住所、</w:t>
      </w:r>
      <w:r w:rsidR="00F72098">
        <w:rPr>
          <w:rFonts w:ascii="DengXian" w:eastAsia="DengXian" w:hAnsi="DengXian" w:hint="eastAsia"/>
        </w:rPr>
        <w:t>違反收取費用、運用公共部隊</w:t>
      </w:r>
      <w:r w:rsidR="004C2FE6">
        <w:rPr>
          <w:rFonts w:ascii="DengXian" w:eastAsia="DengXian" w:hAnsi="DengXian" w:hint="eastAsia"/>
        </w:rPr>
        <w:t>違反</w:t>
      </w:r>
      <w:r w:rsidR="00F72098">
        <w:rPr>
          <w:rFonts w:ascii="DengXian" w:eastAsia="DengXian" w:hAnsi="DengXian" w:hint="eastAsia"/>
        </w:rPr>
        <w:t>法律或當局</w:t>
      </w:r>
      <w:r w:rsidR="004C2FE6">
        <w:rPr>
          <w:rFonts w:ascii="DengXian" w:eastAsia="DengXian" w:hAnsi="DengXian" w:hint="eastAsia"/>
        </w:rPr>
        <w:t>的</w:t>
      </w:r>
      <w:r w:rsidR="00F72098">
        <w:rPr>
          <w:rFonts w:ascii="DengXian" w:eastAsia="DengXian" w:hAnsi="DengXian" w:hint="eastAsia"/>
        </w:rPr>
        <w:t>正當命令、公務員拒絕合作、濫用職權。</w:t>
      </w:r>
    </w:p>
    <w:p w14:paraId="3BFAA008" w14:textId="77E6AD71" w:rsidR="00D83B25" w:rsidRPr="00BA1C99" w:rsidRDefault="00F72098" w:rsidP="001D2D07">
      <w:pPr>
        <w:pStyle w:val="a3"/>
        <w:spacing w:afterLines="50" w:after="180"/>
        <w:ind w:leftChars="0" w:left="1080"/>
        <w:jc w:val="both"/>
        <w:rPr>
          <w:rFonts w:ascii="DengXian" w:hAnsi="DengXian"/>
        </w:rPr>
      </w:pPr>
      <w:r>
        <w:rPr>
          <w:rFonts w:ascii="DengXian" w:eastAsia="DengXian" w:hAnsi="DengXian" w:hint="eastAsia"/>
          <w:b/>
          <w:bCs/>
        </w:rPr>
        <w:t>違反保密及棄職</w:t>
      </w:r>
      <w:r w:rsidRPr="00F72098">
        <w:rPr>
          <w:rFonts w:ascii="DengXian" w:eastAsia="DengXian" w:hAnsi="DengXian" w:hint="eastAsia"/>
        </w:rPr>
        <w:t>：</w:t>
      </w:r>
      <w:r>
        <w:rPr>
          <w:rFonts w:ascii="DengXian" w:eastAsia="DengXian" w:hAnsi="DengXian" w:hint="eastAsia"/>
        </w:rPr>
        <w:t>違反保密、違反函件</w:t>
      </w:r>
      <w:r w:rsidR="002E0007">
        <w:rPr>
          <w:rFonts w:ascii="DengXian" w:eastAsia="DengXian" w:hAnsi="DengXian" w:hint="eastAsia"/>
        </w:rPr>
        <w:t>或</w:t>
      </w:r>
      <w:r>
        <w:rPr>
          <w:rFonts w:ascii="DengXian" w:eastAsia="DengXian" w:hAnsi="DengXian" w:hint="eastAsia"/>
        </w:rPr>
        <w:t>電訊保密、棄職。</w:t>
      </w:r>
    </w:p>
    <w:p w14:paraId="358AEDF4" w14:textId="631013F0" w:rsidR="00D83B25" w:rsidRPr="00BA1C99" w:rsidRDefault="00A7184C" w:rsidP="001D2D07">
      <w:pPr>
        <w:pStyle w:val="a3"/>
        <w:numPr>
          <w:ilvl w:val="0"/>
          <w:numId w:val="1"/>
        </w:numPr>
        <w:spacing w:afterLines="50" w:after="180"/>
        <w:ind w:leftChars="0"/>
        <w:jc w:val="both"/>
        <w:rPr>
          <w:rFonts w:ascii="DengXian" w:hAnsi="DengXian"/>
        </w:rPr>
      </w:pPr>
      <w:r>
        <w:rPr>
          <w:rFonts w:ascii="DengXian" w:eastAsia="DengXian" w:hAnsi="DengXian" w:hint="eastAsia"/>
        </w:rPr>
        <w:t>“</w:t>
      </w:r>
      <w:r w:rsidR="00DA1BA2" w:rsidRPr="00A7184C">
        <w:rPr>
          <w:rFonts w:ascii="DengXian" w:eastAsia="DengXian" w:hAnsi="DengXian" w:hint="eastAsia"/>
          <w:b/>
          <w:bCs/>
        </w:rPr>
        <w:t>單行刑法</w:t>
      </w:r>
      <w:r>
        <w:rPr>
          <w:rFonts w:ascii="DengXian" w:eastAsia="DengXian" w:hAnsi="DengXian" w:hint="eastAsia"/>
        </w:rPr>
        <w:t>”</w:t>
      </w:r>
      <w:r w:rsidR="001D2D07">
        <w:rPr>
          <w:rFonts w:ascii="DengXian" w:eastAsia="DengXian" w:hAnsi="DengXian" w:hint="eastAsia"/>
        </w:rPr>
        <w:t>設定的犯罪。</w:t>
      </w:r>
    </w:p>
    <w:p w14:paraId="1ABFA66E" w14:textId="4A6FD174" w:rsidR="0035385F" w:rsidRDefault="00BA1C99" w:rsidP="001D2D07">
      <w:pPr>
        <w:pStyle w:val="a3"/>
        <w:numPr>
          <w:ilvl w:val="0"/>
          <w:numId w:val="1"/>
        </w:numPr>
        <w:spacing w:afterLines="50" w:after="180"/>
        <w:ind w:leftChars="0"/>
        <w:jc w:val="both"/>
        <w:rPr>
          <w:rFonts w:ascii="DengXian" w:hAnsi="DengXian"/>
        </w:rPr>
      </w:pPr>
      <w:r>
        <w:rPr>
          <w:rFonts w:ascii="DengXian" w:eastAsia="DengXian" w:hAnsi="DengXian" w:hint="eastAsia"/>
        </w:rPr>
        <w:t>《</w:t>
      </w:r>
      <w:r w:rsidRPr="00A7184C">
        <w:rPr>
          <w:rFonts w:ascii="DengXian" w:eastAsia="DengXian" w:hAnsi="DengXian" w:hint="eastAsia"/>
          <w:b/>
          <w:bCs/>
        </w:rPr>
        <w:t>商法典</w:t>
      </w:r>
      <w:r>
        <w:rPr>
          <w:rFonts w:ascii="DengXian" w:eastAsia="DengXian" w:hAnsi="DengXian" w:hint="eastAsia"/>
        </w:rPr>
        <w:t>》及《</w:t>
      </w:r>
      <w:r w:rsidR="001D2D07" w:rsidRPr="00A7184C">
        <w:rPr>
          <w:rFonts w:ascii="DengXian" w:eastAsia="DengXian" w:hAnsi="DengXian" w:hint="eastAsia"/>
          <w:b/>
          <w:bCs/>
        </w:rPr>
        <w:t>民</w:t>
      </w:r>
      <w:r w:rsidRPr="00A7184C">
        <w:rPr>
          <w:rFonts w:ascii="DengXian" w:eastAsia="DengXian" w:hAnsi="DengXian" w:hint="eastAsia"/>
          <w:b/>
          <w:bCs/>
        </w:rPr>
        <w:t>事訴訟法</w:t>
      </w:r>
      <w:r>
        <w:rPr>
          <w:rFonts w:ascii="DengXian" w:eastAsia="DengXian" w:hAnsi="DengXian" w:hint="eastAsia"/>
        </w:rPr>
        <w:t>》</w:t>
      </w:r>
      <w:r w:rsidR="001D2D07">
        <w:rPr>
          <w:rFonts w:ascii="DengXian" w:eastAsia="DengXian" w:hAnsi="DengXian" w:hint="eastAsia"/>
        </w:rPr>
        <w:t>設定的犯罪。</w:t>
      </w:r>
    </w:p>
    <w:p w14:paraId="0B2838F7" w14:textId="29FE5AB2" w:rsidR="001D2D07" w:rsidRPr="00A7184C" w:rsidRDefault="002E0007" w:rsidP="00A7184C">
      <w:pPr>
        <w:pStyle w:val="a3"/>
        <w:numPr>
          <w:ilvl w:val="0"/>
          <w:numId w:val="1"/>
        </w:numPr>
        <w:spacing w:afterLines="50" w:after="180"/>
        <w:ind w:leftChars="0"/>
        <w:jc w:val="both"/>
        <w:rPr>
          <w:rFonts w:ascii="DengXian" w:hAnsi="DengXian"/>
        </w:rPr>
      </w:pPr>
      <w:r w:rsidRPr="002E0007">
        <w:rPr>
          <w:rFonts w:ascii="DengXian" w:eastAsia="DengXian" w:hAnsi="DengXian" w:hint="eastAsia"/>
        </w:rPr>
        <w:t>在</w:t>
      </w:r>
      <w:r w:rsidR="00A7184C" w:rsidRPr="00AD0947">
        <w:rPr>
          <w:rFonts w:ascii="DengXian" w:eastAsia="DengXian" w:hAnsi="DengXian" w:hint="eastAsia"/>
          <w:b/>
          <w:bCs/>
        </w:rPr>
        <w:t>普通</w:t>
      </w:r>
      <w:r w:rsidR="001D2D07" w:rsidRPr="00A7184C">
        <w:rPr>
          <w:rFonts w:ascii="DengXian" w:eastAsia="DengXian" w:hAnsi="DengXian" w:hint="eastAsia"/>
          <w:b/>
          <w:bCs/>
        </w:rPr>
        <w:t>法律</w:t>
      </w:r>
      <w:r w:rsidR="001D2D07">
        <w:rPr>
          <w:rFonts w:ascii="DengXian" w:eastAsia="DengXian" w:hAnsi="DengXian" w:hint="eastAsia"/>
        </w:rPr>
        <w:t>設定的</w:t>
      </w:r>
      <w:r w:rsidR="00AD0947">
        <w:rPr>
          <w:rFonts w:ascii="DengXian" w:eastAsia="DengXian" w:hAnsi="DengXian" w:hint="eastAsia"/>
        </w:rPr>
        <w:t>其他</w:t>
      </w:r>
      <w:r w:rsidR="001D2D07">
        <w:rPr>
          <w:rFonts w:ascii="DengXian" w:eastAsia="DengXian" w:hAnsi="DengXian" w:hint="eastAsia"/>
        </w:rPr>
        <w:t>犯罪。</w:t>
      </w:r>
    </w:p>
    <w:p w14:paraId="7EFDBE3F" w14:textId="77777777" w:rsidR="00DA1BA2" w:rsidRPr="006D40E9" w:rsidRDefault="00DA1BA2" w:rsidP="006D40E9">
      <w:pPr>
        <w:jc w:val="both"/>
        <w:rPr>
          <w:rFonts w:ascii="DengXian" w:hAnsi="DengXian"/>
        </w:rPr>
      </w:pPr>
    </w:p>
    <w:p w14:paraId="5639FB90" w14:textId="6D9EE820" w:rsidR="00DA1BA2" w:rsidRPr="007C21C5" w:rsidRDefault="00DA1BA2" w:rsidP="007C21C5">
      <w:pPr>
        <w:spacing w:afterLines="50" w:after="180"/>
        <w:jc w:val="both"/>
        <w:rPr>
          <w:rFonts w:ascii="DengXian" w:eastAsia="DengXian" w:hAnsi="DengXian"/>
          <w:b/>
          <w:bCs/>
        </w:rPr>
      </w:pPr>
      <w:r w:rsidRPr="007C21C5">
        <w:rPr>
          <w:rFonts w:ascii="DengXian" w:eastAsia="DengXian" w:hAnsi="DengXian" w:hint="eastAsia"/>
          <w:b/>
          <w:bCs/>
        </w:rPr>
        <w:t>第三部分：教學方法</w:t>
      </w:r>
    </w:p>
    <w:p w14:paraId="1E3407F6" w14:textId="77777777" w:rsidR="003646A8" w:rsidRPr="003646A8" w:rsidRDefault="00396233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講解</w:t>
      </w:r>
      <w:r w:rsidR="00FD1B02" w:rsidRPr="003646A8">
        <w:rPr>
          <w:rFonts w:ascii="DengXian" w:eastAsia="DengXian" w:hAnsi="DengXian" w:hint="eastAsia"/>
        </w:rPr>
        <w:t>每項犯罪的構成要件</w:t>
      </w:r>
      <w:r w:rsidR="00133ECA" w:rsidRPr="003646A8">
        <w:rPr>
          <w:rFonts w:ascii="DengXian" w:eastAsia="DengXian" w:hAnsi="DengXian" w:hint="eastAsia"/>
        </w:rPr>
        <w:t>及適用</w:t>
      </w:r>
      <w:r w:rsidR="00FD1B02" w:rsidRPr="003646A8">
        <w:rPr>
          <w:rFonts w:ascii="DengXian" w:eastAsia="DengXian" w:hAnsi="DengXian" w:hint="eastAsia"/>
        </w:rPr>
        <w:t>制度</w:t>
      </w:r>
      <w:r w:rsidR="009A601D" w:rsidRPr="003646A8">
        <w:rPr>
          <w:rFonts w:ascii="DengXian" w:eastAsia="DengXian" w:hAnsi="DengXian" w:hint="eastAsia"/>
        </w:rPr>
        <w:t>，</w:t>
      </w:r>
      <w:r w:rsidR="009E3885" w:rsidRPr="003646A8">
        <w:rPr>
          <w:rFonts w:ascii="DengXian" w:eastAsia="DengXian" w:hAnsi="DengXian" w:hint="eastAsia"/>
        </w:rPr>
        <w:t>並介紹</w:t>
      </w:r>
      <w:r w:rsidR="00133ECA" w:rsidRPr="003646A8">
        <w:rPr>
          <w:rFonts w:ascii="DengXian" w:eastAsia="DengXian" w:hAnsi="DengXian" w:hint="eastAsia"/>
        </w:rPr>
        <w:t>在</w:t>
      </w:r>
      <w:r w:rsidR="00B75BE1" w:rsidRPr="003646A8">
        <w:rPr>
          <w:rFonts w:ascii="DengXian" w:eastAsia="DengXian" w:hAnsi="DengXian" w:hint="eastAsia"/>
        </w:rPr>
        <w:t>澳門</w:t>
      </w:r>
      <w:r w:rsidR="008311AE" w:rsidRPr="003646A8">
        <w:rPr>
          <w:rFonts w:ascii="DengXian" w:eastAsia="DengXian" w:hAnsi="DengXian" w:hint="eastAsia"/>
        </w:rPr>
        <w:t>案發率較高</w:t>
      </w:r>
      <w:r w:rsidR="00133ECA" w:rsidRPr="003646A8">
        <w:rPr>
          <w:rFonts w:ascii="DengXian" w:eastAsia="DengXian" w:hAnsi="DengXian" w:hint="eastAsia"/>
        </w:rPr>
        <w:t>一些</w:t>
      </w:r>
      <w:r w:rsidR="00D445CB" w:rsidRPr="003646A8">
        <w:rPr>
          <w:rFonts w:ascii="DengXian" w:eastAsia="DengXian" w:hAnsi="DengXian" w:hint="eastAsia"/>
        </w:rPr>
        <w:t>犯罪的</w:t>
      </w:r>
      <w:r w:rsidR="00133ECA" w:rsidRPr="003646A8">
        <w:rPr>
          <w:rFonts w:ascii="DengXian" w:eastAsia="DengXian" w:hAnsi="DengXian" w:hint="eastAsia"/>
        </w:rPr>
        <w:t>典型</w:t>
      </w:r>
      <w:r w:rsidR="00B75BE1" w:rsidRPr="003646A8">
        <w:rPr>
          <w:rFonts w:ascii="DengXian" w:eastAsia="DengXian" w:hAnsi="DengXian" w:hint="eastAsia"/>
        </w:rPr>
        <w:t>作案過程。</w:t>
      </w:r>
    </w:p>
    <w:p w14:paraId="08ED8083" w14:textId="77777777" w:rsidR="003646A8" w:rsidRPr="003646A8" w:rsidRDefault="009E3885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界定犯罪屬於公罪、</w:t>
      </w:r>
      <w:proofErr w:type="gramStart"/>
      <w:r w:rsidRPr="003646A8">
        <w:rPr>
          <w:rFonts w:ascii="DengXian" w:eastAsia="DengXian" w:hAnsi="DengXian" w:hint="eastAsia"/>
        </w:rPr>
        <w:t>準</w:t>
      </w:r>
      <w:proofErr w:type="gramEnd"/>
      <w:r w:rsidRPr="003646A8">
        <w:rPr>
          <w:rFonts w:ascii="DengXian" w:eastAsia="DengXian" w:hAnsi="DengXian" w:hint="eastAsia"/>
        </w:rPr>
        <w:t>公罪</w:t>
      </w:r>
      <w:proofErr w:type="gramStart"/>
      <w:r w:rsidRPr="003646A8">
        <w:rPr>
          <w:rFonts w:ascii="DengXian" w:eastAsia="DengXian" w:hAnsi="DengXian" w:hint="eastAsia"/>
        </w:rPr>
        <w:t>或私罪的</w:t>
      </w:r>
      <w:proofErr w:type="gramEnd"/>
      <w:r w:rsidRPr="003646A8">
        <w:rPr>
          <w:rFonts w:ascii="DengXian" w:eastAsia="DengXian" w:hAnsi="DengXian" w:hint="eastAsia"/>
        </w:rPr>
        <w:t>準則</w:t>
      </w:r>
      <w:r w:rsidR="001368EF" w:rsidRPr="003646A8">
        <w:rPr>
          <w:rFonts w:ascii="DengXian" w:eastAsia="DengXian" w:hAnsi="DengXian" w:hint="eastAsia"/>
        </w:rPr>
        <w:t>，並討論個別犯罪出現的相關爭議。例如：</w:t>
      </w:r>
      <w:bookmarkStart w:id="0" w:name="_Hlk112862479"/>
      <w:r w:rsidR="001368EF" w:rsidRPr="003646A8">
        <w:rPr>
          <w:rFonts w:ascii="DengXian" w:eastAsia="DengXian" w:hAnsi="DengXian" w:hint="eastAsia"/>
        </w:rPr>
        <w:t>《刑法典》第</w:t>
      </w:r>
      <w:bookmarkEnd w:id="0"/>
      <w:r w:rsidR="001368EF" w:rsidRPr="003646A8">
        <w:rPr>
          <w:rFonts w:ascii="DengXian" w:eastAsia="DengXian" w:hAnsi="DengXian" w:hint="eastAsia"/>
        </w:rPr>
        <w:t>140條涉及普通傷害公務員、直系血親</w:t>
      </w:r>
      <w:proofErr w:type="gramStart"/>
      <w:r w:rsidR="001368EF" w:rsidRPr="003646A8">
        <w:rPr>
          <w:rFonts w:ascii="DengXian" w:eastAsia="DengXian" w:hAnsi="DengXian" w:hint="eastAsia"/>
        </w:rPr>
        <w:t>卑親屬或尊親屬</w:t>
      </w:r>
      <w:proofErr w:type="gramEnd"/>
      <w:r w:rsidR="00BE2B64" w:rsidRPr="003646A8">
        <w:rPr>
          <w:rFonts w:ascii="DengXian" w:eastAsia="DengXian" w:hAnsi="DengXian" w:hint="eastAsia"/>
        </w:rPr>
        <w:t>而構成的加重傷害身體完整性罪是否</w:t>
      </w:r>
      <w:proofErr w:type="gramStart"/>
      <w:r w:rsidR="00BE2B64" w:rsidRPr="003646A8">
        <w:rPr>
          <w:rFonts w:ascii="DengXian" w:eastAsia="DengXian" w:hAnsi="DengXian" w:hint="eastAsia"/>
        </w:rPr>
        <w:t>準</w:t>
      </w:r>
      <w:proofErr w:type="gramEnd"/>
      <w:r w:rsidR="00BE2B64" w:rsidRPr="003646A8">
        <w:rPr>
          <w:rFonts w:ascii="DengXian" w:eastAsia="DengXian" w:hAnsi="DengXian" w:hint="eastAsia"/>
        </w:rPr>
        <w:t>公罪或公罪？</w:t>
      </w:r>
      <w:r w:rsidR="00071243" w:rsidRPr="003646A8">
        <w:rPr>
          <w:rFonts w:ascii="DengXian" w:eastAsia="DengXian" w:hAnsi="DengXian" w:hint="eastAsia"/>
        </w:rPr>
        <w:t>部分列作</w:t>
      </w:r>
      <w:proofErr w:type="gramStart"/>
      <w:r w:rsidR="00071243" w:rsidRPr="003646A8">
        <w:rPr>
          <w:rFonts w:ascii="DengXian" w:eastAsia="DengXian" w:hAnsi="DengXian" w:hint="eastAsia"/>
        </w:rPr>
        <w:t>準</w:t>
      </w:r>
      <w:proofErr w:type="gramEnd"/>
      <w:r w:rsidR="00071243" w:rsidRPr="003646A8">
        <w:rPr>
          <w:rFonts w:ascii="DengXian" w:eastAsia="DengXian" w:hAnsi="DengXian" w:hint="eastAsia"/>
        </w:rPr>
        <w:t>公罪的犯罪(例如：《刑法典》第186條第1款</w:t>
      </w:r>
      <w:r w:rsidR="00071243" w:rsidRPr="003646A8">
        <w:rPr>
          <w:rFonts w:ascii="DengXian" w:eastAsia="DengXian" w:hAnsi="DengXian"/>
        </w:rPr>
        <w:t>b</w:t>
      </w:r>
      <w:r w:rsidR="00071243" w:rsidRPr="003646A8">
        <w:rPr>
          <w:rFonts w:ascii="DengXian" w:eastAsia="DengXian" w:hAnsi="DengXian" w:hint="eastAsia"/>
        </w:rPr>
        <w:t>項-</w:t>
      </w:r>
      <w:proofErr w:type="gramStart"/>
      <w:r w:rsidR="00071243" w:rsidRPr="003646A8">
        <w:rPr>
          <w:rFonts w:ascii="DengXian" w:eastAsia="DengXian" w:hAnsi="DengXian" w:hint="eastAsia"/>
        </w:rPr>
        <w:t>偷拍裙底</w:t>
      </w:r>
      <w:proofErr w:type="gramEnd"/>
      <w:r w:rsidR="00071243" w:rsidRPr="003646A8">
        <w:rPr>
          <w:rFonts w:ascii="DengXian" w:eastAsia="DengXian" w:hAnsi="DengXian" w:hint="eastAsia"/>
        </w:rPr>
        <w:t>)是否適合？</w:t>
      </w:r>
    </w:p>
    <w:p w14:paraId="2E67499C" w14:textId="77777777" w:rsidR="003646A8" w:rsidRPr="003646A8" w:rsidRDefault="00B67AAA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討論</w:t>
      </w:r>
      <w:r w:rsidR="00BE2B64" w:rsidRPr="003646A8">
        <w:rPr>
          <w:rFonts w:ascii="DengXian" w:eastAsia="DengXian" w:hAnsi="DengXian" w:hint="eastAsia"/>
        </w:rPr>
        <w:t>一些“</w:t>
      </w:r>
      <w:r w:rsidRPr="003646A8">
        <w:rPr>
          <w:rFonts w:ascii="DengXian" w:eastAsia="DengXian" w:hAnsi="DengXian" w:hint="eastAsia"/>
        </w:rPr>
        <w:t>是否構成犯罪</w:t>
      </w:r>
      <w:r w:rsidR="00BE2B64" w:rsidRPr="003646A8">
        <w:rPr>
          <w:rFonts w:ascii="DengXian" w:eastAsia="DengXian" w:hAnsi="DengXian" w:hint="eastAsia"/>
        </w:rPr>
        <w:t>”</w:t>
      </w:r>
      <w:r w:rsidRPr="003646A8">
        <w:rPr>
          <w:rFonts w:ascii="DengXian" w:eastAsia="DengXian" w:hAnsi="DengXian" w:hint="eastAsia"/>
        </w:rPr>
        <w:t>的爭議。例如：偽造“文件副本”</w:t>
      </w:r>
      <w:r w:rsidR="002F1445" w:rsidRPr="003646A8">
        <w:rPr>
          <w:rFonts w:ascii="DengXian" w:eastAsia="DengXian" w:hAnsi="DengXian" w:hint="eastAsia"/>
        </w:rPr>
        <w:t>。將</w:t>
      </w:r>
      <w:r w:rsidRPr="003646A8">
        <w:rPr>
          <w:rFonts w:ascii="DengXian" w:eastAsia="DengXian" w:hAnsi="DengXian" w:hint="eastAsia"/>
        </w:rPr>
        <w:t>塗鴉行為等同毀損罪</w:t>
      </w:r>
      <w:r w:rsidR="002F1445" w:rsidRPr="003646A8">
        <w:rPr>
          <w:rFonts w:ascii="DengXian" w:eastAsia="DengXian" w:hAnsi="DengXian" w:hint="eastAsia"/>
        </w:rPr>
        <w:t>。</w:t>
      </w:r>
      <w:r w:rsidRPr="003646A8">
        <w:rPr>
          <w:rFonts w:ascii="DengXian" w:eastAsia="DengXian" w:hAnsi="DengXian" w:hint="eastAsia"/>
        </w:rPr>
        <w:t>將娛樂場或酒店贈送的船票出售套現構成“炒賣船票罪”</w:t>
      </w:r>
      <w:r w:rsidR="002F1445" w:rsidRPr="003646A8">
        <w:rPr>
          <w:rFonts w:ascii="DengXian" w:eastAsia="DengXian" w:hAnsi="DengXian" w:hint="eastAsia"/>
        </w:rPr>
        <w:t>？</w:t>
      </w:r>
      <w:r w:rsidRPr="003646A8">
        <w:rPr>
          <w:rFonts w:ascii="DengXian" w:eastAsia="DengXian" w:hAnsi="DengXian" w:hint="eastAsia"/>
        </w:rPr>
        <w:t>在非“澳門航空”的飛機上作出的加重偷竊行為，澳門《刑法典》不使用</w:t>
      </w:r>
      <w:r w:rsidR="00F31DFE" w:rsidRPr="003646A8">
        <w:rPr>
          <w:rFonts w:ascii="DengXian" w:eastAsia="DengXian" w:hAnsi="DengXian" w:hint="eastAsia"/>
        </w:rPr>
        <w:t>!</w:t>
      </w:r>
      <w:r w:rsidR="00890772" w:rsidRPr="003646A8">
        <w:rPr>
          <w:rFonts w:ascii="DengXian" w:eastAsia="DengXian" w:hAnsi="DengXian" w:hint="eastAsia"/>
        </w:rPr>
        <w:t>對</w:t>
      </w:r>
      <w:r w:rsidRPr="003646A8">
        <w:rPr>
          <w:rFonts w:ascii="DengXian" w:eastAsia="DengXian" w:hAnsi="DengXian" w:hint="eastAsia"/>
        </w:rPr>
        <w:t>收留逾期逗留的未成年子女</w:t>
      </w:r>
      <w:r w:rsidR="00890772" w:rsidRPr="003646A8">
        <w:rPr>
          <w:rFonts w:ascii="DengXian" w:eastAsia="DengXian" w:hAnsi="DengXian" w:hint="eastAsia"/>
        </w:rPr>
        <w:t>免於控訴</w:t>
      </w:r>
      <w:r w:rsidR="00F31DFE" w:rsidRPr="003646A8">
        <w:rPr>
          <w:rFonts w:ascii="DengXian" w:eastAsia="DengXian" w:hAnsi="DengXian" w:hint="eastAsia"/>
        </w:rPr>
        <w:t>!</w:t>
      </w:r>
      <w:r w:rsidRPr="003646A8">
        <w:rPr>
          <w:rFonts w:ascii="DengXian" w:eastAsia="DengXian" w:hAnsi="DengXian" w:hint="eastAsia"/>
        </w:rPr>
        <w:t>駕車到</w:t>
      </w:r>
      <w:proofErr w:type="gramStart"/>
      <w:r w:rsidRPr="003646A8">
        <w:rPr>
          <w:rFonts w:ascii="DengXian" w:eastAsia="DengXian" w:hAnsi="DengXian" w:hint="eastAsia"/>
        </w:rPr>
        <w:t>油站入汽油</w:t>
      </w:r>
      <w:proofErr w:type="gramEnd"/>
      <w:r w:rsidRPr="003646A8">
        <w:rPr>
          <w:rFonts w:ascii="DengXian" w:eastAsia="DengXian" w:hAnsi="DengXian" w:hint="eastAsia"/>
        </w:rPr>
        <w:t>後不付款</w:t>
      </w:r>
      <w:r w:rsidR="00890772" w:rsidRPr="003646A8">
        <w:rPr>
          <w:rFonts w:ascii="DengXian" w:eastAsia="DengXian" w:hAnsi="DengXian" w:hint="eastAsia"/>
        </w:rPr>
        <w:t>且</w:t>
      </w:r>
      <w:r w:rsidRPr="003646A8">
        <w:rPr>
          <w:rFonts w:ascii="DengXian" w:eastAsia="DengXian" w:hAnsi="DengXian" w:hint="eastAsia"/>
        </w:rPr>
        <w:t>駕車逃離</w:t>
      </w:r>
    </w:p>
    <w:p w14:paraId="7E251ECB" w14:textId="77777777" w:rsidR="003646A8" w:rsidRDefault="003646A8" w:rsidP="003646A8">
      <w:pPr>
        <w:pStyle w:val="a3"/>
        <w:ind w:leftChars="0" w:left="709"/>
        <w:jc w:val="both"/>
        <w:rPr>
          <w:rFonts w:ascii="DengXian" w:hAnsi="DengXian"/>
        </w:rPr>
      </w:pPr>
    </w:p>
    <w:p w14:paraId="4096A3DA" w14:textId="77777777" w:rsidR="003646A8" w:rsidRDefault="003646A8" w:rsidP="003646A8">
      <w:pPr>
        <w:pStyle w:val="a3"/>
        <w:ind w:leftChars="0" w:left="709"/>
        <w:jc w:val="both"/>
        <w:rPr>
          <w:rFonts w:ascii="DengXian" w:hAnsi="DengXian"/>
        </w:rPr>
      </w:pPr>
    </w:p>
    <w:p w14:paraId="453A7F38" w14:textId="77777777" w:rsidR="003646A8" w:rsidRDefault="003646A8" w:rsidP="003646A8">
      <w:pPr>
        <w:pStyle w:val="a3"/>
        <w:ind w:leftChars="0" w:left="709"/>
        <w:jc w:val="both"/>
        <w:rPr>
          <w:rFonts w:ascii="DengXian" w:hAnsi="DengXian"/>
        </w:rPr>
      </w:pPr>
    </w:p>
    <w:p w14:paraId="63ECA28A" w14:textId="77777777" w:rsidR="003646A8" w:rsidRDefault="003646A8" w:rsidP="003646A8">
      <w:pPr>
        <w:pStyle w:val="a3"/>
        <w:ind w:leftChars="0" w:left="709"/>
        <w:jc w:val="both"/>
        <w:rPr>
          <w:rFonts w:ascii="DengXian" w:hAnsi="DengXian"/>
        </w:rPr>
      </w:pPr>
    </w:p>
    <w:p w14:paraId="62B13937" w14:textId="702F5C16" w:rsidR="003646A8" w:rsidRPr="003646A8" w:rsidRDefault="00890772" w:rsidP="003646A8">
      <w:pPr>
        <w:pStyle w:val="a3"/>
        <w:spacing w:afterLines="50" w:after="180"/>
        <w:ind w:leftChars="0" w:left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不構成盜竊</w:t>
      </w:r>
      <w:r w:rsidR="00F31DFE" w:rsidRPr="003646A8">
        <w:rPr>
          <w:rFonts w:ascii="DengXian" w:eastAsia="DengXian" w:hAnsi="DengXian" w:hint="eastAsia"/>
        </w:rPr>
        <w:t>!</w:t>
      </w:r>
      <w:r w:rsidRPr="003646A8">
        <w:rPr>
          <w:rFonts w:ascii="DengXian" w:eastAsia="DengXian" w:hAnsi="DengXian" w:hint="eastAsia"/>
        </w:rPr>
        <w:t>將拾得物不正當據為己有構成犯罪</w:t>
      </w:r>
      <w:r w:rsidR="00F31DFE" w:rsidRPr="003646A8">
        <w:rPr>
          <w:rFonts w:ascii="DengXian" w:eastAsia="DengXian" w:hAnsi="DengXian" w:hint="eastAsia"/>
        </w:rPr>
        <w:t>!</w:t>
      </w:r>
      <w:r w:rsidR="002F1445" w:rsidRPr="003646A8">
        <w:rPr>
          <w:rFonts w:ascii="DengXian" w:eastAsia="DengXian" w:hAnsi="DengXian" w:hint="eastAsia"/>
        </w:rPr>
        <w:t>將在內地使用的擦</w:t>
      </w:r>
      <w:proofErr w:type="gramStart"/>
      <w:r w:rsidR="002F1445" w:rsidRPr="003646A8">
        <w:rPr>
          <w:rFonts w:ascii="DengXian" w:eastAsia="DengXian" w:hAnsi="DengXian" w:hint="eastAsia"/>
        </w:rPr>
        <w:t>卡機偷帶</w:t>
      </w:r>
      <w:r w:rsidR="00F31DFE" w:rsidRPr="003646A8">
        <w:rPr>
          <w:rFonts w:ascii="DengXian" w:eastAsia="DengXian" w:hAnsi="DengXian" w:hint="eastAsia"/>
        </w:rPr>
        <w:t>來</w:t>
      </w:r>
      <w:proofErr w:type="gramEnd"/>
      <w:r w:rsidR="002F1445" w:rsidRPr="003646A8">
        <w:rPr>
          <w:rFonts w:ascii="DengXian" w:eastAsia="DengXian" w:hAnsi="DengXian" w:hint="eastAsia"/>
        </w:rPr>
        <w:t>澳門</w:t>
      </w:r>
      <w:r w:rsidR="00F31DFE" w:rsidRPr="003646A8">
        <w:rPr>
          <w:rFonts w:ascii="DengXian" w:eastAsia="DengXian" w:hAnsi="DengXian" w:hint="eastAsia"/>
        </w:rPr>
        <w:t>擅自</w:t>
      </w:r>
      <w:r w:rsidR="002F1445" w:rsidRPr="003646A8">
        <w:rPr>
          <w:rFonts w:ascii="DengXian" w:eastAsia="DengXian" w:hAnsi="DengXian" w:hint="eastAsia"/>
        </w:rPr>
        <w:t>為客人</w:t>
      </w:r>
      <w:proofErr w:type="gramStart"/>
      <w:r w:rsidR="002F1445" w:rsidRPr="003646A8">
        <w:rPr>
          <w:rFonts w:ascii="DengXian" w:eastAsia="DengXian" w:hAnsi="DengXian" w:hint="eastAsia"/>
        </w:rPr>
        <w:t>擦</w:t>
      </w:r>
      <w:r w:rsidR="00F31DFE" w:rsidRPr="003646A8">
        <w:rPr>
          <w:rFonts w:ascii="DengXian" w:eastAsia="DengXian" w:hAnsi="DengXian" w:hint="eastAsia"/>
        </w:rPr>
        <w:t>銀聯</w:t>
      </w:r>
      <w:r w:rsidR="002F1445" w:rsidRPr="003646A8">
        <w:rPr>
          <w:rFonts w:ascii="DengXian" w:eastAsia="DengXian" w:hAnsi="DengXian" w:hint="eastAsia"/>
        </w:rPr>
        <w:t>卡套</w:t>
      </w:r>
      <w:proofErr w:type="gramEnd"/>
      <w:r w:rsidR="002F1445" w:rsidRPr="003646A8">
        <w:rPr>
          <w:rFonts w:ascii="DengXian" w:eastAsia="DengXian" w:hAnsi="DengXian" w:hint="eastAsia"/>
        </w:rPr>
        <w:t>現</w:t>
      </w:r>
      <w:r w:rsidR="00F31DFE" w:rsidRPr="003646A8">
        <w:rPr>
          <w:rFonts w:ascii="DengXian" w:eastAsia="DengXian" w:hAnsi="DengXian" w:hint="eastAsia"/>
        </w:rPr>
        <w:t>！</w:t>
      </w:r>
      <w:r w:rsidR="002F1445" w:rsidRPr="003646A8">
        <w:rPr>
          <w:rFonts w:ascii="DengXian" w:eastAsia="DengXian" w:hAnsi="DengXian" w:hint="eastAsia"/>
        </w:rPr>
        <w:t>假結婚</w:t>
      </w:r>
      <w:r w:rsidR="00F31DFE" w:rsidRPr="003646A8">
        <w:rPr>
          <w:rFonts w:ascii="DengXian" w:eastAsia="DengXian" w:hAnsi="DengXian" w:hint="eastAsia"/>
        </w:rPr>
        <w:t>！</w:t>
      </w:r>
    </w:p>
    <w:p w14:paraId="48B3B0E6" w14:textId="77777777" w:rsidR="003646A8" w:rsidRPr="003646A8" w:rsidRDefault="00890859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分辨一些容易混淆的犯罪。例如：</w:t>
      </w:r>
      <w:r w:rsidR="005F4838" w:rsidRPr="003646A8">
        <w:rPr>
          <w:rFonts w:ascii="DengXian" w:eastAsia="DengXian" w:hAnsi="DengXian" w:hint="eastAsia"/>
        </w:rPr>
        <w:t>“</w:t>
      </w:r>
      <w:r w:rsidRPr="003646A8">
        <w:rPr>
          <w:rFonts w:ascii="DengXian" w:eastAsia="DengXian" w:hAnsi="DengXian" w:hint="eastAsia"/>
        </w:rPr>
        <w:t>盜竊</w:t>
      </w:r>
      <w:r w:rsidR="005F4838" w:rsidRPr="003646A8">
        <w:rPr>
          <w:rFonts w:ascii="DengXian" w:eastAsia="DengXian" w:hAnsi="DengXian" w:hint="eastAsia"/>
        </w:rPr>
        <w:t>”</w:t>
      </w:r>
      <w:r w:rsidRPr="003646A8">
        <w:rPr>
          <w:rFonts w:ascii="DengXian" w:eastAsia="DengXian" w:hAnsi="DengXian" w:hint="eastAsia"/>
        </w:rPr>
        <w:t>、</w:t>
      </w:r>
      <w:r w:rsidR="005F4838" w:rsidRPr="003646A8">
        <w:rPr>
          <w:rFonts w:ascii="DengXian" w:eastAsia="DengXian" w:hAnsi="DengXian" w:hint="eastAsia"/>
        </w:rPr>
        <w:t>“</w:t>
      </w:r>
      <w:r w:rsidRPr="003646A8">
        <w:rPr>
          <w:rFonts w:ascii="DengXian" w:eastAsia="DengXian" w:hAnsi="DengXian" w:hint="eastAsia"/>
        </w:rPr>
        <w:t>詐騙</w:t>
      </w:r>
      <w:r w:rsidR="005F4838" w:rsidRPr="003646A8">
        <w:rPr>
          <w:rFonts w:ascii="DengXian" w:eastAsia="DengXian" w:hAnsi="DengXian" w:hint="eastAsia"/>
        </w:rPr>
        <w:t>”</w:t>
      </w:r>
      <w:r w:rsidRPr="003646A8">
        <w:rPr>
          <w:rFonts w:ascii="DengXian" w:eastAsia="DengXian" w:hAnsi="DengXian" w:hint="eastAsia"/>
        </w:rPr>
        <w:t>、</w:t>
      </w:r>
      <w:r w:rsidR="005F4838" w:rsidRPr="003646A8">
        <w:rPr>
          <w:rFonts w:ascii="DengXian" w:eastAsia="DengXian" w:hAnsi="DengXian" w:hint="eastAsia"/>
        </w:rPr>
        <w:t>“</w:t>
      </w:r>
      <w:r w:rsidRPr="003646A8">
        <w:rPr>
          <w:rFonts w:ascii="DengXian" w:eastAsia="DengXian" w:hAnsi="DengXian" w:hint="eastAsia"/>
        </w:rPr>
        <w:t>信任之濫用</w:t>
      </w:r>
      <w:r w:rsidR="005F4838" w:rsidRPr="003646A8">
        <w:rPr>
          <w:rFonts w:ascii="DengXian" w:eastAsia="DengXian" w:hAnsi="DengXian" w:hint="eastAsia"/>
        </w:rPr>
        <w:t>”</w:t>
      </w:r>
      <w:r w:rsidRPr="003646A8">
        <w:rPr>
          <w:rFonts w:ascii="DengXian" w:eastAsia="DengXian" w:hAnsi="DengXian" w:hint="eastAsia"/>
        </w:rPr>
        <w:t>與</w:t>
      </w:r>
      <w:r w:rsidR="005F4838" w:rsidRPr="003646A8">
        <w:rPr>
          <w:rFonts w:ascii="DengXian" w:eastAsia="DengXian" w:hAnsi="DengXian" w:hint="eastAsia"/>
        </w:rPr>
        <w:t>“</w:t>
      </w:r>
      <w:r w:rsidRPr="003646A8">
        <w:rPr>
          <w:rFonts w:ascii="DengXian" w:eastAsia="DengXian" w:hAnsi="DengXian" w:hint="eastAsia"/>
        </w:rPr>
        <w:t>搶劫</w:t>
      </w:r>
      <w:r w:rsidR="005F4838" w:rsidRPr="003646A8">
        <w:rPr>
          <w:rFonts w:ascii="DengXian" w:eastAsia="DengXian" w:hAnsi="DengXian" w:hint="eastAsia"/>
        </w:rPr>
        <w:t>”</w:t>
      </w:r>
      <w:r w:rsidRPr="003646A8">
        <w:rPr>
          <w:rFonts w:ascii="DengXian" w:eastAsia="DengXian" w:hAnsi="DengXian" w:hint="eastAsia"/>
        </w:rPr>
        <w:t>；</w:t>
      </w:r>
      <w:r w:rsidR="005F4838" w:rsidRPr="003646A8">
        <w:rPr>
          <w:rFonts w:ascii="DengXian" w:eastAsia="DengXian" w:hAnsi="DengXian" w:hint="eastAsia"/>
        </w:rPr>
        <w:t>“</w:t>
      </w:r>
      <w:r w:rsidRPr="003646A8">
        <w:rPr>
          <w:rFonts w:ascii="DengXian" w:eastAsia="DengXian" w:hAnsi="DengXian" w:hint="eastAsia"/>
        </w:rPr>
        <w:t>淫媒</w:t>
      </w:r>
      <w:r w:rsidR="005F4838" w:rsidRPr="003646A8">
        <w:rPr>
          <w:rFonts w:ascii="DengXian" w:eastAsia="DengXian" w:hAnsi="DengXian" w:hint="eastAsia"/>
        </w:rPr>
        <w:t>”</w:t>
      </w:r>
      <w:r w:rsidRPr="003646A8">
        <w:rPr>
          <w:rFonts w:ascii="DengXian" w:eastAsia="DengXian" w:hAnsi="DengXian" w:hint="eastAsia"/>
        </w:rPr>
        <w:t>、</w:t>
      </w:r>
      <w:r w:rsidR="005F4838" w:rsidRPr="003646A8">
        <w:rPr>
          <w:rFonts w:ascii="DengXian" w:eastAsia="DengXian" w:hAnsi="DengXian" w:hint="eastAsia"/>
        </w:rPr>
        <w:t>“</w:t>
      </w:r>
      <w:r w:rsidRPr="003646A8">
        <w:rPr>
          <w:rFonts w:ascii="DengXian" w:eastAsia="DengXian" w:hAnsi="DengXian" w:hint="eastAsia"/>
        </w:rPr>
        <w:t>操縱賣淫</w:t>
      </w:r>
      <w:r w:rsidR="005F4838" w:rsidRPr="003646A8">
        <w:rPr>
          <w:rFonts w:ascii="DengXian" w:eastAsia="DengXian" w:hAnsi="DengXian" w:hint="eastAsia"/>
        </w:rPr>
        <w:t>”</w:t>
      </w:r>
      <w:r w:rsidRPr="003646A8">
        <w:rPr>
          <w:rFonts w:ascii="DengXian" w:eastAsia="DengXian" w:hAnsi="DengXian" w:hint="eastAsia"/>
        </w:rPr>
        <w:t>與</w:t>
      </w:r>
      <w:r w:rsidR="005F4838" w:rsidRPr="003646A8">
        <w:rPr>
          <w:rFonts w:ascii="DengXian" w:eastAsia="DengXian" w:hAnsi="DengXian" w:hint="eastAsia"/>
        </w:rPr>
        <w:t>“</w:t>
      </w:r>
      <w:r w:rsidRPr="003646A8">
        <w:rPr>
          <w:rFonts w:ascii="DengXian" w:eastAsia="DengXian" w:hAnsi="DengXian" w:hint="eastAsia"/>
        </w:rPr>
        <w:t>販賣人口</w:t>
      </w:r>
      <w:r w:rsidR="005F4838" w:rsidRPr="003646A8">
        <w:rPr>
          <w:rFonts w:ascii="DengXian" w:eastAsia="DengXian" w:hAnsi="DengXian" w:hint="eastAsia"/>
        </w:rPr>
        <w:t>”；“抗拒脅迫罪”與“加重傷害身體完整性罪”。</w:t>
      </w:r>
    </w:p>
    <w:p w14:paraId="17D22130" w14:textId="77777777" w:rsidR="003646A8" w:rsidRPr="003646A8" w:rsidRDefault="00890859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討論一些</w:t>
      </w:r>
      <w:r w:rsidR="00A97CE0" w:rsidRPr="003646A8">
        <w:rPr>
          <w:rFonts w:ascii="DengXian" w:eastAsia="DengXian" w:hAnsi="DengXian" w:hint="eastAsia"/>
        </w:rPr>
        <w:t>犯罪</w:t>
      </w:r>
      <w:r w:rsidRPr="003646A8">
        <w:rPr>
          <w:rFonts w:ascii="DengXian" w:eastAsia="DengXian" w:hAnsi="DengXian" w:hint="eastAsia"/>
        </w:rPr>
        <w:t>在</w:t>
      </w:r>
      <w:r w:rsidR="00DB6663" w:rsidRPr="003646A8">
        <w:rPr>
          <w:rFonts w:ascii="DengXian" w:eastAsia="DengXian" w:hAnsi="DengXian" w:hint="eastAsia"/>
        </w:rPr>
        <w:t>適用</w:t>
      </w:r>
      <w:r w:rsidR="00FC3873" w:rsidRPr="003646A8">
        <w:rPr>
          <w:rFonts w:ascii="DengXian" w:eastAsia="DengXian" w:hAnsi="DengXian" w:hint="eastAsia"/>
        </w:rPr>
        <w:t>條件或入罪準則上出現</w:t>
      </w:r>
      <w:r w:rsidRPr="003646A8">
        <w:rPr>
          <w:rFonts w:ascii="DengXian" w:eastAsia="DengXian" w:hAnsi="DengXian" w:hint="eastAsia"/>
        </w:rPr>
        <w:t>的爭議</w:t>
      </w:r>
      <w:r w:rsidR="001469A6" w:rsidRPr="003646A8">
        <w:rPr>
          <w:rFonts w:ascii="DengXian" w:eastAsia="DengXian" w:hAnsi="DengXian" w:hint="eastAsia"/>
        </w:rPr>
        <w:t>。例如：《刑法典》第244</w:t>
      </w:r>
      <w:r w:rsidR="009E0C7D" w:rsidRPr="003646A8">
        <w:rPr>
          <w:rFonts w:ascii="DengXian" w:eastAsia="DengXian" w:hAnsi="DengXian" w:hint="eastAsia"/>
        </w:rPr>
        <w:t>及245</w:t>
      </w:r>
      <w:r w:rsidR="001469A6" w:rsidRPr="003646A8">
        <w:rPr>
          <w:rFonts w:ascii="DengXian" w:eastAsia="DengXian" w:hAnsi="DengXian" w:hint="eastAsia"/>
        </w:rPr>
        <w:t>條的“偽造</w:t>
      </w:r>
      <w:r w:rsidR="009E0C7D" w:rsidRPr="003646A8">
        <w:rPr>
          <w:rFonts w:ascii="DengXian" w:eastAsia="DengXian" w:hAnsi="DengXian" w:hint="eastAsia"/>
        </w:rPr>
        <w:t>具特別價值</w:t>
      </w:r>
      <w:r w:rsidR="001469A6" w:rsidRPr="003646A8">
        <w:rPr>
          <w:rFonts w:ascii="DengXian" w:eastAsia="DengXian" w:hAnsi="DengXian" w:hint="eastAsia"/>
        </w:rPr>
        <w:t>文件罪”與第16/2021號</w:t>
      </w:r>
      <w:r w:rsidR="009E0C7D" w:rsidRPr="003646A8">
        <w:rPr>
          <w:rFonts w:ascii="DengXian" w:eastAsia="DengXian" w:hAnsi="DengXian" w:hint="eastAsia"/>
        </w:rPr>
        <w:t>法律第75條的“偽造文件、使用或佔有偽造文件罪”。</w:t>
      </w:r>
      <w:r w:rsidR="00DB6663" w:rsidRPr="003646A8">
        <w:rPr>
          <w:rFonts w:ascii="DengXian" w:eastAsia="DengXian" w:hAnsi="DengXian" w:hint="eastAsia"/>
        </w:rPr>
        <w:t>《刑法典》第211條的</w:t>
      </w:r>
      <w:r w:rsidR="00D64584" w:rsidRPr="003646A8">
        <w:rPr>
          <w:rFonts w:ascii="DengXian" w:eastAsia="DengXian" w:hAnsi="DengXian" w:hint="eastAsia"/>
        </w:rPr>
        <w:t>“</w:t>
      </w:r>
      <w:r w:rsidR="00DB6663" w:rsidRPr="003646A8">
        <w:rPr>
          <w:rFonts w:ascii="DengXian" w:eastAsia="DengXian" w:hAnsi="DengXian" w:hint="eastAsia"/>
        </w:rPr>
        <w:t>詐騙罪</w:t>
      </w:r>
      <w:r w:rsidR="00D64584" w:rsidRPr="003646A8">
        <w:rPr>
          <w:rFonts w:ascii="DengXian" w:eastAsia="DengXian" w:hAnsi="DengXian" w:hint="eastAsia"/>
        </w:rPr>
        <w:t>”</w:t>
      </w:r>
      <w:r w:rsidR="00DB6663" w:rsidRPr="003646A8">
        <w:rPr>
          <w:rFonts w:ascii="DengXian" w:eastAsia="DengXian" w:hAnsi="DengXian" w:hint="eastAsia"/>
        </w:rPr>
        <w:t>與</w:t>
      </w:r>
      <w:r w:rsidR="006A320F" w:rsidRPr="003646A8">
        <w:rPr>
          <w:rFonts w:ascii="DengXian" w:eastAsia="DengXian" w:hAnsi="DengXian" w:hint="eastAsia"/>
        </w:rPr>
        <w:t>第8/96/M號法律（不法賭博）第6條的</w:t>
      </w:r>
      <w:r w:rsidR="00DB6663" w:rsidRPr="003646A8">
        <w:rPr>
          <w:rFonts w:ascii="DengXian" w:eastAsia="DengXian" w:hAnsi="DengXian" w:hint="eastAsia"/>
        </w:rPr>
        <w:t>“</w:t>
      </w:r>
      <w:r w:rsidR="006A320F" w:rsidRPr="003646A8">
        <w:rPr>
          <w:rFonts w:ascii="DengXian" w:eastAsia="DengXian" w:hAnsi="DengXian" w:hint="eastAsia"/>
        </w:rPr>
        <w:t>欺詐性賭博</w:t>
      </w:r>
      <w:r w:rsidR="00DB6663" w:rsidRPr="003646A8">
        <w:rPr>
          <w:rFonts w:ascii="DengXian" w:eastAsia="DengXian" w:hAnsi="DengXian" w:hint="eastAsia"/>
        </w:rPr>
        <w:t>罪”</w:t>
      </w:r>
      <w:r w:rsidR="006A320F" w:rsidRPr="003646A8">
        <w:rPr>
          <w:rFonts w:ascii="DengXian" w:eastAsia="DengXian" w:hAnsi="DengXian" w:hint="eastAsia"/>
        </w:rPr>
        <w:t>。</w:t>
      </w:r>
      <w:r w:rsidR="00D64584" w:rsidRPr="003646A8">
        <w:rPr>
          <w:rFonts w:ascii="DengXian" w:eastAsia="DengXian" w:hAnsi="DengXian" w:hint="eastAsia"/>
        </w:rPr>
        <w:t>《刑法典》第211條的“詐騙罪”與第11/2009號法律（打擊電腦犯罪法，經第4/2020號法律修改）第11條的“電腦詐騙罪”。</w:t>
      </w:r>
      <w:r w:rsidR="00ED02ED" w:rsidRPr="003646A8">
        <w:rPr>
          <w:rFonts w:ascii="DengXian" w:eastAsia="DengXian" w:hAnsi="DengXian" w:hint="eastAsia"/>
        </w:rPr>
        <w:t>《刑法典》第279條的“危險駕駛道路上之車輛罪”結合第173條及第281條的“結果的加重”與《刑法典》第134條及第142條的“過失殺人罪”及“過失傷害身體完整性”</w:t>
      </w:r>
      <w:r w:rsidRPr="003646A8">
        <w:rPr>
          <w:rFonts w:ascii="DengXian" w:eastAsia="DengXian" w:hAnsi="DengXian" w:hint="eastAsia"/>
        </w:rPr>
        <w:t>。</w:t>
      </w:r>
      <w:r w:rsidR="00BE2B64" w:rsidRPr="003646A8">
        <w:rPr>
          <w:rFonts w:ascii="DengXian" w:eastAsia="DengXian" w:hAnsi="DengXian" w:hint="eastAsia"/>
        </w:rPr>
        <w:t>第2/2006號法律（預防及</w:t>
      </w:r>
      <w:r w:rsidR="00170ACE" w:rsidRPr="003646A8">
        <w:rPr>
          <w:rFonts w:ascii="DengXian" w:eastAsia="DengXian" w:hAnsi="DengXian" w:hint="eastAsia"/>
        </w:rPr>
        <w:t>遏止</w:t>
      </w:r>
      <w:r w:rsidR="00BE2B64" w:rsidRPr="003646A8">
        <w:rPr>
          <w:rFonts w:ascii="DengXian" w:eastAsia="DengXian" w:hAnsi="DengXian" w:hint="eastAsia"/>
        </w:rPr>
        <w:t>洗黑錢</w:t>
      </w:r>
      <w:r w:rsidR="00170ACE" w:rsidRPr="003646A8">
        <w:rPr>
          <w:rFonts w:ascii="DengXian" w:eastAsia="DengXian" w:hAnsi="DengXian" w:hint="eastAsia"/>
        </w:rPr>
        <w:t>犯罪，經第3/2017號法律</w:t>
      </w:r>
      <w:r w:rsidR="002F1445" w:rsidRPr="003646A8">
        <w:rPr>
          <w:rFonts w:ascii="DengXian" w:eastAsia="DengXian" w:hAnsi="DengXian" w:hint="eastAsia"/>
        </w:rPr>
        <w:t>修改</w:t>
      </w:r>
      <w:r w:rsidR="00170ACE" w:rsidRPr="003646A8">
        <w:rPr>
          <w:rFonts w:ascii="DengXian" w:eastAsia="DengXian" w:hAnsi="DengXian" w:hint="eastAsia"/>
        </w:rPr>
        <w:t>）第3條規定（上遊犯罪不必判刑</w:t>
      </w:r>
      <w:r w:rsidR="00E048E2" w:rsidRPr="003646A8">
        <w:rPr>
          <w:rFonts w:ascii="DengXian" w:eastAsia="DengXian" w:hAnsi="DengXian" w:hint="eastAsia"/>
        </w:rPr>
        <w:t>的情況下，在</w:t>
      </w:r>
      <w:r w:rsidR="00773599" w:rsidRPr="003646A8">
        <w:rPr>
          <w:rFonts w:ascii="DengXian" w:eastAsia="DengXian" w:hAnsi="DengXian" w:hint="eastAsia"/>
        </w:rPr>
        <w:t>進行的</w:t>
      </w:r>
      <w:r w:rsidR="00170ACE" w:rsidRPr="003646A8">
        <w:rPr>
          <w:rFonts w:ascii="DengXian" w:eastAsia="DengXian" w:hAnsi="DengXian" w:hint="eastAsia"/>
        </w:rPr>
        <w:t>洗黑錢</w:t>
      </w:r>
      <w:r w:rsidR="00773599" w:rsidRPr="003646A8">
        <w:rPr>
          <w:rFonts w:ascii="DengXian" w:eastAsia="DengXian" w:hAnsi="DengXian" w:hint="eastAsia"/>
        </w:rPr>
        <w:t>犯罪</w:t>
      </w:r>
      <w:r w:rsidR="00E048E2" w:rsidRPr="003646A8">
        <w:rPr>
          <w:rFonts w:ascii="DengXian" w:eastAsia="DengXian" w:hAnsi="DengXian" w:hint="eastAsia"/>
        </w:rPr>
        <w:t>可</w:t>
      </w:r>
      <w:r w:rsidR="00773599" w:rsidRPr="003646A8">
        <w:rPr>
          <w:rFonts w:ascii="DengXian" w:eastAsia="DengXian" w:hAnsi="DengXian" w:hint="eastAsia"/>
        </w:rPr>
        <w:t>照</w:t>
      </w:r>
      <w:r w:rsidR="00E048E2" w:rsidRPr="003646A8">
        <w:rPr>
          <w:rFonts w:ascii="DengXian" w:eastAsia="DengXian" w:hAnsi="DengXian" w:hint="eastAsia"/>
        </w:rPr>
        <w:t>樣</w:t>
      </w:r>
      <w:r w:rsidR="00170ACE" w:rsidRPr="003646A8">
        <w:rPr>
          <w:rFonts w:ascii="DengXian" w:eastAsia="DengXian" w:hAnsi="DengXian" w:hint="eastAsia"/>
        </w:rPr>
        <w:t>入罪）</w:t>
      </w:r>
      <w:r w:rsidR="005F4838" w:rsidRPr="003646A8">
        <w:rPr>
          <w:rFonts w:ascii="DengXian" w:eastAsia="DengXian" w:hAnsi="DengXian" w:hint="eastAsia"/>
        </w:rPr>
        <w:t>的</w:t>
      </w:r>
      <w:r w:rsidR="00170ACE" w:rsidRPr="003646A8">
        <w:rPr>
          <w:rFonts w:ascii="DengXian" w:eastAsia="DengXian" w:hAnsi="DengXian" w:hint="eastAsia"/>
        </w:rPr>
        <w:t>司法實踐</w:t>
      </w:r>
      <w:r w:rsidR="005F4838" w:rsidRPr="003646A8">
        <w:rPr>
          <w:rFonts w:ascii="DengXian" w:eastAsia="DengXian" w:hAnsi="DengXian" w:hint="eastAsia"/>
        </w:rPr>
        <w:t>存爭議</w:t>
      </w:r>
      <w:r w:rsidR="00FC3873" w:rsidRPr="003646A8">
        <w:rPr>
          <w:rFonts w:ascii="DengXian" w:eastAsia="DengXian" w:hAnsi="DengXian" w:hint="eastAsia"/>
        </w:rPr>
        <w:t>。</w:t>
      </w:r>
    </w:p>
    <w:p w14:paraId="631FE5AD" w14:textId="77777777" w:rsidR="003646A8" w:rsidRPr="003646A8" w:rsidRDefault="00890772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分析刑法條文</w:t>
      </w:r>
      <w:r w:rsidR="00FC3873" w:rsidRPr="003646A8">
        <w:rPr>
          <w:rFonts w:ascii="DengXian" w:eastAsia="DengXian" w:hAnsi="DengXian" w:hint="eastAsia"/>
        </w:rPr>
        <w:t>使用的</w:t>
      </w:r>
      <w:r w:rsidR="009E3885" w:rsidRPr="003646A8">
        <w:rPr>
          <w:rFonts w:ascii="DengXian" w:eastAsia="DengXian" w:hAnsi="DengXian" w:hint="eastAsia"/>
        </w:rPr>
        <w:t>一些</w:t>
      </w:r>
      <w:r w:rsidRPr="003646A8">
        <w:rPr>
          <w:rFonts w:ascii="DengXian" w:eastAsia="DengXian" w:hAnsi="DengXian" w:hint="eastAsia"/>
        </w:rPr>
        <w:t>概念。例如：</w:t>
      </w:r>
      <w:proofErr w:type="gramStart"/>
      <w:r w:rsidRPr="003646A8">
        <w:rPr>
          <w:rFonts w:ascii="DengXian" w:eastAsia="DengXian" w:hAnsi="DengXian" w:hint="eastAsia"/>
        </w:rPr>
        <w:t>重大惡害</w:t>
      </w:r>
      <w:proofErr w:type="gramEnd"/>
      <w:r w:rsidRPr="003646A8">
        <w:rPr>
          <w:rFonts w:ascii="DengXian" w:eastAsia="DengXian" w:hAnsi="DengXian" w:hint="eastAsia"/>
        </w:rPr>
        <w:t>、</w:t>
      </w:r>
      <w:r w:rsidR="009E3885" w:rsidRPr="003646A8">
        <w:rPr>
          <w:rFonts w:ascii="DengXian" w:eastAsia="DengXian" w:hAnsi="DengXian" w:hint="eastAsia"/>
        </w:rPr>
        <w:t>意圖、告誡、</w:t>
      </w:r>
      <w:r w:rsidR="00FC3873" w:rsidRPr="003646A8">
        <w:rPr>
          <w:rFonts w:ascii="DengXian" w:eastAsia="DengXian" w:hAnsi="DengXian" w:hint="eastAsia"/>
        </w:rPr>
        <w:t>明知</w:t>
      </w:r>
      <w:r w:rsidR="00773599" w:rsidRPr="003646A8">
        <w:rPr>
          <w:rFonts w:ascii="DengXian" w:eastAsia="DengXian" w:hAnsi="DengXian" w:hint="eastAsia"/>
        </w:rPr>
        <w:t>、</w:t>
      </w:r>
      <w:r w:rsidR="00FC3873" w:rsidRPr="003646A8">
        <w:rPr>
          <w:rFonts w:ascii="DengXian" w:eastAsia="DengXian" w:hAnsi="DengXian" w:hint="eastAsia"/>
        </w:rPr>
        <w:t>。</w:t>
      </w:r>
    </w:p>
    <w:p w14:paraId="0D2DC7DD" w14:textId="77777777" w:rsidR="003646A8" w:rsidRPr="003646A8" w:rsidRDefault="00FC3873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討論</w:t>
      </w:r>
      <w:proofErr w:type="gramStart"/>
      <w:r w:rsidRPr="003646A8">
        <w:rPr>
          <w:rFonts w:ascii="DengXian" w:eastAsia="DengXian" w:hAnsi="DengXian" w:hint="eastAsia"/>
        </w:rPr>
        <w:t>關於</w:t>
      </w:r>
      <w:r w:rsidR="00487E26" w:rsidRPr="003646A8">
        <w:rPr>
          <w:rFonts w:ascii="DengXian" w:eastAsia="DengXian" w:hAnsi="DengXian" w:hint="eastAsia"/>
        </w:rPr>
        <w:t>罪</w:t>
      </w:r>
      <w:r w:rsidR="00825D5D" w:rsidRPr="003646A8">
        <w:rPr>
          <w:rFonts w:ascii="DengXian" w:eastAsia="DengXian" w:hAnsi="DengXian" w:hint="eastAsia"/>
        </w:rPr>
        <w:t>數</w:t>
      </w:r>
      <w:proofErr w:type="gramEnd"/>
      <w:r w:rsidRPr="003646A8">
        <w:rPr>
          <w:rFonts w:ascii="DengXian" w:eastAsia="DengXian" w:hAnsi="DengXian" w:hint="eastAsia"/>
        </w:rPr>
        <w:t>的</w:t>
      </w:r>
      <w:r w:rsidR="00825D5D" w:rsidRPr="003646A8">
        <w:rPr>
          <w:rFonts w:ascii="DengXian" w:eastAsia="DengXian" w:hAnsi="DengXian" w:hint="eastAsia"/>
        </w:rPr>
        <w:t>爭議。例如：</w:t>
      </w:r>
      <w:r w:rsidR="00E048E2" w:rsidRPr="003646A8">
        <w:rPr>
          <w:rFonts w:ascii="DengXian" w:eastAsia="DengXian" w:hAnsi="DengXian" w:hint="eastAsia"/>
        </w:rPr>
        <w:t>街上</w:t>
      </w:r>
      <w:r w:rsidR="00487E26" w:rsidRPr="003646A8">
        <w:rPr>
          <w:rFonts w:ascii="DengXian" w:eastAsia="DengXian" w:hAnsi="DengXian" w:hint="eastAsia"/>
        </w:rPr>
        <w:t>搶劫</w:t>
      </w:r>
      <w:r w:rsidR="00825D5D" w:rsidRPr="003646A8">
        <w:rPr>
          <w:rFonts w:ascii="DengXian" w:eastAsia="DengXian" w:hAnsi="DengXian" w:hint="eastAsia"/>
        </w:rPr>
        <w:t>夫婦</w:t>
      </w:r>
      <w:r w:rsidR="00E048E2" w:rsidRPr="003646A8">
        <w:rPr>
          <w:rFonts w:ascii="DengXian" w:eastAsia="DengXian" w:hAnsi="DengXian" w:hint="eastAsia"/>
        </w:rPr>
        <w:t>期間</w:t>
      </w:r>
      <w:r w:rsidR="00E9381C" w:rsidRPr="003646A8">
        <w:rPr>
          <w:rFonts w:ascii="DengXian" w:eastAsia="DengXian" w:hAnsi="DengXian" w:hint="eastAsia"/>
        </w:rPr>
        <w:t>只</w:t>
      </w:r>
      <w:r w:rsidR="00825D5D" w:rsidRPr="003646A8">
        <w:rPr>
          <w:rFonts w:ascii="DengXian" w:eastAsia="DengXian" w:hAnsi="DengXian" w:hint="eastAsia"/>
        </w:rPr>
        <w:t>奪走其中一人財物</w:t>
      </w:r>
      <w:r w:rsidR="009F0560" w:rsidRPr="003646A8">
        <w:rPr>
          <w:rFonts w:ascii="DengXian" w:eastAsia="DengXian" w:hAnsi="DengXian" w:hint="eastAsia"/>
        </w:rPr>
        <w:t>構成</w:t>
      </w:r>
      <w:r w:rsidR="00487E26" w:rsidRPr="003646A8">
        <w:rPr>
          <w:rFonts w:ascii="DengXian" w:eastAsia="DengXian" w:hAnsi="DengXian" w:hint="eastAsia"/>
        </w:rPr>
        <w:t>一項或兩項罪名</w:t>
      </w:r>
      <w:r w:rsidR="00E048E2" w:rsidRPr="003646A8">
        <w:rPr>
          <w:rFonts w:ascii="DengXian" w:eastAsia="DengXian" w:hAnsi="DengXian" w:hint="eastAsia"/>
        </w:rPr>
        <w:t>？</w:t>
      </w:r>
      <w:r w:rsidR="00487E26" w:rsidRPr="003646A8">
        <w:rPr>
          <w:rFonts w:ascii="DengXian" w:eastAsia="DengXian" w:hAnsi="DengXian" w:hint="eastAsia"/>
        </w:rPr>
        <w:t>搶劫娛樂場</w:t>
      </w:r>
      <w:r w:rsidR="009F0560" w:rsidRPr="003646A8">
        <w:rPr>
          <w:rFonts w:ascii="DengXian" w:eastAsia="DengXian" w:hAnsi="DengXian" w:hint="eastAsia"/>
        </w:rPr>
        <w:t>大量籌碼</w:t>
      </w:r>
      <w:r w:rsidR="006C6923" w:rsidRPr="003646A8">
        <w:rPr>
          <w:rFonts w:ascii="DengXian" w:eastAsia="DengXian" w:hAnsi="DengXian" w:hint="eastAsia"/>
        </w:rPr>
        <w:t>及</w:t>
      </w:r>
      <w:r w:rsidR="009F0560" w:rsidRPr="003646A8">
        <w:rPr>
          <w:rFonts w:ascii="DengXian" w:eastAsia="DengXian" w:hAnsi="DengXian" w:hint="eastAsia"/>
        </w:rPr>
        <w:t>取走數</w:t>
      </w:r>
      <w:r w:rsidR="00487E26" w:rsidRPr="003646A8">
        <w:rPr>
          <w:rFonts w:ascii="DengXian" w:eastAsia="DengXian" w:hAnsi="DengXian" w:hint="eastAsia"/>
        </w:rPr>
        <w:t>以百計賭</w:t>
      </w:r>
      <w:r w:rsidR="009F0560" w:rsidRPr="003646A8">
        <w:rPr>
          <w:rFonts w:ascii="DengXian" w:eastAsia="DengXian" w:hAnsi="DengXian" w:hint="eastAsia"/>
        </w:rPr>
        <w:t>客的籌碼</w:t>
      </w:r>
      <w:r w:rsidR="00487E26" w:rsidRPr="003646A8">
        <w:rPr>
          <w:rFonts w:ascii="DengXian" w:eastAsia="DengXian" w:hAnsi="DengXian" w:hint="eastAsia"/>
        </w:rPr>
        <w:t>和財物，</w:t>
      </w:r>
      <w:r w:rsidR="009F0560" w:rsidRPr="003646A8">
        <w:rPr>
          <w:rFonts w:ascii="DengXian" w:eastAsia="DengXian" w:hAnsi="DengXian" w:hint="eastAsia"/>
        </w:rPr>
        <w:t>但部分賭客在警</w:t>
      </w:r>
      <w:r w:rsidR="006C6923" w:rsidRPr="003646A8">
        <w:rPr>
          <w:rFonts w:ascii="DengXian" w:eastAsia="DengXian" w:hAnsi="DengXian" w:hint="eastAsia"/>
        </w:rPr>
        <w:t>員</w:t>
      </w:r>
      <w:r w:rsidR="009F0560" w:rsidRPr="003646A8">
        <w:rPr>
          <w:rFonts w:ascii="DengXian" w:eastAsia="DengXian" w:hAnsi="DengXian" w:hint="eastAsia"/>
        </w:rPr>
        <w:t>到達前離</w:t>
      </w:r>
      <w:r w:rsidR="006C6923" w:rsidRPr="003646A8">
        <w:rPr>
          <w:rFonts w:ascii="DengXian" w:eastAsia="DengXian" w:hAnsi="DengXian" w:hint="eastAsia"/>
        </w:rPr>
        <w:t>去</w:t>
      </w:r>
      <w:r w:rsidR="009F0560" w:rsidRPr="003646A8">
        <w:rPr>
          <w:rFonts w:ascii="DengXian" w:eastAsia="DengXian" w:hAnsi="DengXian" w:hint="eastAsia"/>
        </w:rPr>
        <w:t>，</w:t>
      </w:r>
      <w:r w:rsidR="00E048E2" w:rsidRPr="003646A8">
        <w:rPr>
          <w:rFonts w:ascii="DengXian" w:eastAsia="DengXian" w:hAnsi="DengXian" w:hint="eastAsia"/>
        </w:rPr>
        <w:t>作案人</w:t>
      </w:r>
      <w:r w:rsidR="006C6923" w:rsidRPr="003646A8">
        <w:rPr>
          <w:rFonts w:ascii="DengXian" w:eastAsia="DengXian" w:hAnsi="DengXian" w:hint="eastAsia"/>
        </w:rPr>
        <w:t>應</w:t>
      </w:r>
      <w:r w:rsidRPr="003646A8">
        <w:rPr>
          <w:rFonts w:ascii="DengXian" w:eastAsia="DengXian" w:hAnsi="DengXian" w:hint="eastAsia"/>
        </w:rPr>
        <w:t>當</w:t>
      </w:r>
      <w:r w:rsidR="006C6923" w:rsidRPr="003646A8">
        <w:rPr>
          <w:rFonts w:ascii="DengXian" w:eastAsia="DengXian" w:hAnsi="DengXian" w:hint="eastAsia"/>
        </w:rPr>
        <w:t>被控</w:t>
      </w:r>
      <w:r w:rsidR="00E048E2" w:rsidRPr="003646A8">
        <w:rPr>
          <w:rFonts w:ascii="DengXian" w:eastAsia="DengXian" w:hAnsi="DengXian" w:hint="eastAsia"/>
        </w:rPr>
        <w:t>一項或是</w:t>
      </w:r>
      <w:r w:rsidR="009F0560" w:rsidRPr="003646A8">
        <w:rPr>
          <w:rFonts w:ascii="DengXian" w:eastAsia="DengXian" w:hAnsi="DengXian" w:hint="eastAsia"/>
        </w:rPr>
        <w:t>多項</w:t>
      </w:r>
      <w:r w:rsidR="00E9381C" w:rsidRPr="003646A8">
        <w:rPr>
          <w:rFonts w:ascii="DengXian" w:eastAsia="DengXian" w:hAnsi="DengXian" w:hint="eastAsia"/>
        </w:rPr>
        <w:t>犯罪？</w:t>
      </w:r>
      <w:r w:rsidR="00E048E2" w:rsidRPr="003646A8">
        <w:rPr>
          <w:rFonts w:ascii="DengXian" w:eastAsia="DengXian" w:hAnsi="DengXian" w:hint="eastAsia"/>
        </w:rPr>
        <w:t>駕駛</w:t>
      </w:r>
      <w:proofErr w:type="gramStart"/>
      <w:r w:rsidR="00E048E2" w:rsidRPr="003646A8">
        <w:rPr>
          <w:rFonts w:ascii="DengXian" w:eastAsia="DengXian" w:hAnsi="DengXian" w:hint="eastAsia"/>
        </w:rPr>
        <w:t>快艇載</w:t>
      </w:r>
      <w:r w:rsidR="006C6923" w:rsidRPr="003646A8">
        <w:rPr>
          <w:rFonts w:ascii="DengXian" w:eastAsia="DengXian" w:hAnsi="DengXian" w:hint="eastAsia"/>
        </w:rPr>
        <w:t>多名</w:t>
      </w:r>
      <w:proofErr w:type="gramEnd"/>
      <w:r w:rsidR="006C6923" w:rsidRPr="003646A8">
        <w:rPr>
          <w:rFonts w:ascii="DengXian" w:eastAsia="DengXian" w:hAnsi="DengXian" w:hint="eastAsia"/>
        </w:rPr>
        <w:t>偷渡客進出澳門</w:t>
      </w:r>
      <w:r w:rsidR="00E048E2" w:rsidRPr="003646A8">
        <w:rPr>
          <w:rFonts w:ascii="DengXian" w:eastAsia="DengXian" w:hAnsi="DengXian" w:hint="eastAsia"/>
        </w:rPr>
        <w:t>只</w:t>
      </w:r>
      <w:r w:rsidR="006C6923" w:rsidRPr="003646A8">
        <w:rPr>
          <w:rFonts w:ascii="DengXian" w:eastAsia="DengXian" w:hAnsi="DengXian" w:hint="eastAsia"/>
        </w:rPr>
        <w:t>觸犯一項</w:t>
      </w:r>
      <w:r w:rsidR="00E048E2" w:rsidRPr="003646A8">
        <w:rPr>
          <w:rFonts w:ascii="DengXian" w:eastAsia="DengXian" w:hAnsi="DengXian" w:hint="eastAsia"/>
        </w:rPr>
        <w:t>犯罪，還是</w:t>
      </w:r>
      <w:r w:rsidRPr="003646A8">
        <w:rPr>
          <w:rFonts w:ascii="DengXian" w:eastAsia="DengXian" w:hAnsi="DengXian" w:hint="eastAsia"/>
        </w:rPr>
        <w:t>多項犯罪</w:t>
      </w:r>
      <w:r w:rsidR="006C6923" w:rsidRPr="003646A8">
        <w:rPr>
          <w:rFonts w:ascii="DengXian" w:eastAsia="DengXian" w:hAnsi="DengXian" w:hint="eastAsia"/>
        </w:rPr>
        <w:t>？</w:t>
      </w:r>
      <w:r w:rsidR="00F31DFE" w:rsidRPr="003646A8">
        <w:rPr>
          <w:rFonts w:ascii="DengXian" w:eastAsia="DengXian" w:hAnsi="DengXian" w:hint="eastAsia"/>
        </w:rPr>
        <w:t>“</w:t>
      </w:r>
      <w:r w:rsidRPr="003646A8">
        <w:rPr>
          <w:rFonts w:ascii="DengXian" w:eastAsia="DengXian" w:hAnsi="DengXian" w:hint="eastAsia"/>
        </w:rPr>
        <w:t>操縱賣淫罪</w:t>
      </w:r>
      <w:r w:rsidR="00F31DFE" w:rsidRPr="003646A8">
        <w:rPr>
          <w:rFonts w:ascii="DengXian" w:eastAsia="DengXian" w:hAnsi="DengXian" w:hint="eastAsia"/>
        </w:rPr>
        <w:t>”</w:t>
      </w:r>
      <w:r w:rsidR="00E048E2" w:rsidRPr="003646A8">
        <w:rPr>
          <w:rFonts w:ascii="DengXian" w:eastAsia="DengXian" w:hAnsi="DengXian" w:hint="eastAsia"/>
        </w:rPr>
        <w:t>案件</w:t>
      </w:r>
      <w:r w:rsidRPr="003646A8">
        <w:rPr>
          <w:rFonts w:ascii="DengXian" w:eastAsia="DengXian" w:hAnsi="DengXian" w:hint="eastAsia"/>
        </w:rPr>
        <w:t>中剝削多名賣淫女子</w:t>
      </w:r>
      <w:r w:rsidR="000C39D3" w:rsidRPr="003646A8">
        <w:rPr>
          <w:rFonts w:ascii="DengXian" w:eastAsia="DengXian" w:hAnsi="DengXian" w:hint="eastAsia"/>
        </w:rPr>
        <w:t>的行為構成一項</w:t>
      </w:r>
      <w:r w:rsidR="00E048E2" w:rsidRPr="003646A8">
        <w:rPr>
          <w:rFonts w:ascii="DengXian" w:eastAsia="DengXian" w:hAnsi="DengXian" w:hint="eastAsia"/>
        </w:rPr>
        <w:t>犯罪，還是</w:t>
      </w:r>
      <w:r w:rsidR="000C39D3" w:rsidRPr="003646A8">
        <w:rPr>
          <w:rFonts w:ascii="DengXian" w:eastAsia="DengXian" w:hAnsi="DengXian" w:hint="eastAsia"/>
        </w:rPr>
        <w:t>多項</w:t>
      </w:r>
      <w:r w:rsidR="00E048E2" w:rsidRPr="003646A8">
        <w:rPr>
          <w:rFonts w:ascii="DengXian" w:eastAsia="DengXian" w:hAnsi="DengXian" w:hint="eastAsia"/>
        </w:rPr>
        <w:t>犯罪</w:t>
      </w:r>
      <w:r w:rsidR="000C39D3" w:rsidRPr="003646A8">
        <w:rPr>
          <w:rFonts w:ascii="DengXian" w:eastAsia="DengXian" w:hAnsi="DengXian" w:hint="eastAsia"/>
        </w:rPr>
        <w:t>？當行為人</w:t>
      </w:r>
      <w:r w:rsidR="00E048E2" w:rsidRPr="003646A8">
        <w:rPr>
          <w:rFonts w:ascii="DengXian" w:eastAsia="DengXian" w:hAnsi="DengXian" w:hint="eastAsia"/>
        </w:rPr>
        <w:t>多次作出</w:t>
      </w:r>
      <w:r w:rsidR="000C39D3" w:rsidRPr="003646A8">
        <w:rPr>
          <w:rFonts w:ascii="DengXian" w:eastAsia="DengXian" w:hAnsi="DengXian" w:hint="eastAsia"/>
        </w:rPr>
        <w:t>盜竊行為</w:t>
      </w:r>
      <w:r w:rsidR="00E048E2" w:rsidRPr="003646A8">
        <w:rPr>
          <w:rFonts w:ascii="DengXian" w:eastAsia="DengXian" w:hAnsi="DengXian" w:hint="eastAsia"/>
        </w:rPr>
        <w:t>且符合</w:t>
      </w:r>
      <w:r w:rsidR="000C39D3" w:rsidRPr="003646A8">
        <w:rPr>
          <w:rFonts w:ascii="DengXian" w:eastAsia="DengXian" w:hAnsi="DengXian" w:hint="eastAsia"/>
        </w:rPr>
        <w:t>“以盜竊為生活方式”</w:t>
      </w:r>
      <w:r w:rsidR="00E048E2" w:rsidRPr="003646A8">
        <w:rPr>
          <w:rFonts w:ascii="DengXian" w:eastAsia="DengXian" w:hAnsi="DengXian" w:hint="eastAsia"/>
        </w:rPr>
        <w:t>而</w:t>
      </w:r>
      <w:r w:rsidR="000C39D3" w:rsidRPr="003646A8">
        <w:rPr>
          <w:rFonts w:ascii="DengXian" w:eastAsia="DengXian" w:hAnsi="DengXian" w:hint="eastAsia"/>
        </w:rPr>
        <w:t>構成“加重盜竊罪”</w:t>
      </w:r>
      <w:r w:rsidR="00E048E2" w:rsidRPr="003646A8">
        <w:rPr>
          <w:rFonts w:ascii="DengXian" w:eastAsia="DengXian" w:hAnsi="DengXian" w:hint="eastAsia"/>
        </w:rPr>
        <w:t>，行為人被控一項“加重盜竊罪”，還是</w:t>
      </w:r>
      <w:r w:rsidR="000C39D3" w:rsidRPr="003646A8">
        <w:rPr>
          <w:rFonts w:ascii="DengXian" w:eastAsia="DengXian" w:hAnsi="DengXian" w:hint="eastAsia"/>
        </w:rPr>
        <w:t>多項“加重盜竊罪”</w:t>
      </w:r>
      <w:r w:rsidR="00773599" w:rsidRPr="003646A8">
        <w:rPr>
          <w:rFonts w:ascii="DengXian" w:eastAsia="DengXian" w:hAnsi="DengXian" w:hint="eastAsia"/>
        </w:rPr>
        <w:t>？</w:t>
      </w:r>
    </w:p>
    <w:p w14:paraId="27CCD6A0" w14:textId="77777777" w:rsidR="003646A8" w:rsidRPr="003646A8" w:rsidRDefault="00057E14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部分犯罪</w:t>
      </w:r>
      <w:r w:rsidR="006C6923" w:rsidRPr="003646A8">
        <w:rPr>
          <w:rFonts w:ascii="DengXian" w:eastAsia="DengXian" w:hAnsi="DengXian" w:hint="eastAsia"/>
        </w:rPr>
        <w:t>存在</w:t>
      </w:r>
      <w:r w:rsidR="00E9381C" w:rsidRPr="003646A8">
        <w:rPr>
          <w:rFonts w:ascii="DengXian" w:eastAsia="DengXian" w:hAnsi="DengXian" w:hint="eastAsia"/>
        </w:rPr>
        <w:t>既遂</w:t>
      </w:r>
      <w:r w:rsidR="005F4838" w:rsidRPr="003646A8">
        <w:rPr>
          <w:rFonts w:ascii="DengXian" w:eastAsia="DengXian" w:hAnsi="DengXian" w:hint="eastAsia"/>
        </w:rPr>
        <w:t>或</w:t>
      </w:r>
      <w:r w:rsidR="00E9381C" w:rsidRPr="003646A8">
        <w:rPr>
          <w:rFonts w:ascii="DengXian" w:eastAsia="DengXian" w:hAnsi="DengXian" w:hint="eastAsia"/>
        </w:rPr>
        <w:t>未遂的爭議。例如：劫</w:t>
      </w:r>
      <w:r w:rsidR="0034102F" w:rsidRPr="003646A8">
        <w:rPr>
          <w:rFonts w:ascii="DengXian" w:eastAsia="DengXian" w:hAnsi="DengXian" w:hint="eastAsia"/>
        </w:rPr>
        <w:t>匪作案後</w:t>
      </w:r>
      <w:r w:rsidR="00E9381C" w:rsidRPr="003646A8">
        <w:rPr>
          <w:rFonts w:ascii="DengXian" w:eastAsia="DengXian" w:hAnsi="DengXian" w:hint="eastAsia"/>
        </w:rPr>
        <w:t>隨即被</w:t>
      </w:r>
      <w:proofErr w:type="gramStart"/>
      <w:r w:rsidR="0034102F" w:rsidRPr="003646A8">
        <w:rPr>
          <w:rFonts w:ascii="DengXian" w:eastAsia="DengXian" w:hAnsi="DengXian" w:hint="eastAsia"/>
        </w:rPr>
        <w:t>追攝的</w:t>
      </w:r>
      <w:proofErr w:type="gramEnd"/>
      <w:r w:rsidR="00E9381C" w:rsidRPr="003646A8">
        <w:rPr>
          <w:rFonts w:ascii="DengXian" w:eastAsia="DengXian" w:hAnsi="DengXian" w:hint="eastAsia"/>
        </w:rPr>
        <w:t>市民</w:t>
      </w:r>
      <w:r w:rsidR="0034102F" w:rsidRPr="003646A8">
        <w:rPr>
          <w:rFonts w:ascii="DengXian" w:eastAsia="DengXian" w:hAnsi="DengXian" w:hint="eastAsia"/>
        </w:rPr>
        <w:t>或警員截獲。入屋盜竊案的行為人拿走財物成功離開單位，但在大廈內被保安截獲。</w:t>
      </w:r>
    </w:p>
    <w:p w14:paraId="0CCFE425" w14:textId="77777777" w:rsidR="003646A8" w:rsidRPr="003646A8" w:rsidRDefault="005F4838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討論適用</w:t>
      </w:r>
      <w:r w:rsidR="009F0560" w:rsidRPr="003646A8">
        <w:rPr>
          <w:rFonts w:ascii="DengXian" w:eastAsia="DengXian" w:hAnsi="DengXian" w:hint="eastAsia"/>
        </w:rPr>
        <w:t>連續犯</w:t>
      </w:r>
      <w:r w:rsidR="00057E14" w:rsidRPr="003646A8">
        <w:rPr>
          <w:rFonts w:ascii="DengXian" w:eastAsia="DengXian" w:hAnsi="DengXian" w:hint="eastAsia"/>
        </w:rPr>
        <w:t>制度</w:t>
      </w:r>
      <w:r w:rsidR="009F0560" w:rsidRPr="003646A8">
        <w:rPr>
          <w:rFonts w:ascii="DengXian" w:eastAsia="DengXian" w:hAnsi="DengXian" w:hint="eastAsia"/>
        </w:rPr>
        <w:t>的</w:t>
      </w:r>
      <w:r w:rsidR="009A601D" w:rsidRPr="003646A8">
        <w:rPr>
          <w:rFonts w:ascii="DengXian" w:eastAsia="DengXian" w:hAnsi="DengXian" w:hint="eastAsia"/>
        </w:rPr>
        <w:t>典型</w:t>
      </w:r>
      <w:r w:rsidR="00941F31" w:rsidRPr="003646A8">
        <w:rPr>
          <w:rFonts w:ascii="DengXian" w:eastAsia="DengXian" w:hAnsi="DengXian" w:hint="eastAsia"/>
        </w:rPr>
        <w:t>案例。</w:t>
      </w:r>
    </w:p>
    <w:p w14:paraId="042EF996" w14:textId="08246D5D" w:rsidR="003646A8" w:rsidRPr="003646A8" w:rsidRDefault="00F31DFE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介紹</w:t>
      </w:r>
      <w:r w:rsidR="009B18A4" w:rsidRPr="003646A8">
        <w:rPr>
          <w:rFonts w:ascii="DengXian" w:eastAsia="DengXian" w:hAnsi="DengXian" w:hint="eastAsia"/>
        </w:rPr>
        <w:t>《刑法典》</w:t>
      </w:r>
      <w:r w:rsidRPr="003646A8">
        <w:rPr>
          <w:rFonts w:ascii="DengXian" w:eastAsia="DengXian" w:hAnsi="DengXian" w:hint="eastAsia"/>
        </w:rPr>
        <w:t>第312條及在</w:t>
      </w:r>
      <w:r w:rsidR="009B18A4" w:rsidRPr="003646A8">
        <w:rPr>
          <w:rFonts w:ascii="DengXian" w:eastAsia="DengXian" w:hAnsi="DengXian" w:hint="eastAsia"/>
        </w:rPr>
        <w:t>同</w:t>
      </w:r>
      <w:r w:rsidR="00057E14" w:rsidRPr="003646A8">
        <w:rPr>
          <w:rFonts w:ascii="DengXian" w:eastAsia="DengXian" w:hAnsi="DengXian" w:hint="eastAsia"/>
        </w:rPr>
        <w:t>範疇</w:t>
      </w:r>
      <w:r w:rsidR="000E01FA" w:rsidRPr="003646A8">
        <w:rPr>
          <w:rFonts w:ascii="DengXian" w:eastAsia="DengXian" w:hAnsi="DengXian" w:hint="eastAsia"/>
        </w:rPr>
        <w:t>法律</w:t>
      </w:r>
      <w:r w:rsidR="009B18A4" w:rsidRPr="003646A8">
        <w:rPr>
          <w:rFonts w:ascii="DengXian" w:eastAsia="DengXian" w:hAnsi="DengXian" w:hint="eastAsia"/>
        </w:rPr>
        <w:t>都設</w:t>
      </w:r>
      <w:r w:rsidRPr="003646A8">
        <w:rPr>
          <w:rFonts w:ascii="DengXian" w:eastAsia="DengXian" w:hAnsi="DengXian" w:hint="eastAsia"/>
        </w:rPr>
        <w:t>有</w:t>
      </w:r>
      <w:r w:rsidR="000E01FA" w:rsidRPr="003646A8">
        <w:rPr>
          <w:rFonts w:ascii="DengXian" w:eastAsia="DengXian" w:hAnsi="DengXian" w:hint="eastAsia"/>
        </w:rPr>
        <w:t>“違令罪”</w:t>
      </w:r>
      <w:r w:rsidRPr="003646A8">
        <w:rPr>
          <w:rFonts w:ascii="DengXian" w:eastAsia="DengXian" w:hAnsi="DengXian" w:hint="eastAsia"/>
        </w:rPr>
        <w:t>或</w:t>
      </w:r>
      <w:r w:rsidR="00057E14" w:rsidRPr="003646A8">
        <w:rPr>
          <w:rFonts w:ascii="DengXian" w:eastAsia="DengXian" w:hAnsi="DengXian" w:hint="eastAsia"/>
        </w:rPr>
        <w:t>“加重違令罪”</w:t>
      </w:r>
      <w:r w:rsidRPr="003646A8">
        <w:rPr>
          <w:rFonts w:ascii="DengXian" w:eastAsia="DengXian" w:hAnsi="DengXian" w:hint="eastAsia"/>
        </w:rPr>
        <w:t>的司法實踐。</w:t>
      </w:r>
    </w:p>
    <w:p w14:paraId="78844B78" w14:textId="349A7162" w:rsidR="003646A8" w:rsidRDefault="003646A8" w:rsidP="003646A8">
      <w:pPr>
        <w:jc w:val="both"/>
        <w:rPr>
          <w:rFonts w:ascii="DengXian" w:hAnsi="DengXian"/>
        </w:rPr>
      </w:pPr>
    </w:p>
    <w:p w14:paraId="23FC983E" w14:textId="2C693B9F" w:rsidR="003646A8" w:rsidRDefault="003646A8" w:rsidP="003646A8">
      <w:pPr>
        <w:jc w:val="both"/>
        <w:rPr>
          <w:rFonts w:ascii="DengXian" w:hAnsi="DengXian"/>
        </w:rPr>
      </w:pPr>
    </w:p>
    <w:p w14:paraId="5C2105F9" w14:textId="79EEF8AC" w:rsidR="003646A8" w:rsidRDefault="003646A8" w:rsidP="003646A8">
      <w:pPr>
        <w:jc w:val="both"/>
        <w:rPr>
          <w:rFonts w:ascii="DengXian" w:hAnsi="DengXian"/>
        </w:rPr>
      </w:pPr>
    </w:p>
    <w:p w14:paraId="5FC6C8CE" w14:textId="77777777" w:rsidR="003646A8" w:rsidRPr="003646A8" w:rsidRDefault="003646A8" w:rsidP="003646A8">
      <w:pPr>
        <w:jc w:val="both"/>
        <w:rPr>
          <w:rFonts w:ascii="DengXian" w:hAnsi="DengXian" w:hint="eastAsia"/>
        </w:rPr>
      </w:pPr>
    </w:p>
    <w:p w14:paraId="43E6E064" w14:textId="77777777" w:rsidR="003646A8" w:rsidRPr="003646A8" w:rsidRDefault="00057E14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討論一些</w:t>
      </w:r>
      <w:r w:rsidR="006C000B" w:rsidRPr="003646A8">
        <w:rPr>
          <w:rFonts w:ascii="DengXian" w:eastAsia="DengXian" w:hAnsi="DengXian" w:hint="eastAsia"/>
        </w:rPr>
        <w:t>刑事</w:t>
      </w:r>
      <w:proofErr w:type="gramStart"/>
      <w:r w:rsidR="006C000B" w:rsidRPr="003646A8">
        <w:rPr>
          <w:rFonts w:ascii="DengXian" w:eastAsia="DengXian" w:hAnsi="DengXian" w:hint="eastAsia"/>
        </w:rPr>
        <w:t>條文</w:t>
      </w:r>
      <w:r w:rsidR="009B18A4" w:rsidRPr="003646A8">
        <w:rPr>
          <w:rFonts w:ascii="DengXian" w:eastAsia="DengXian" w:hAnsi="DengXian" w:hint="eastAsia"/>
        </w:rPr>
        <w:t>中</w:t>
      </w:r>
      <w:r w:rsidR="00F31DFE" w:rsidRPr="003646A8">
        <w:rPr>
          <w:rFonts w:ascii="DengXian" w:eastAsia="DengXian" w:hAnsi="DengXian" w:hint="eastAsia"/>
        </w:rPr>
        <w:t>倘有的</w:t>
      </w:r>
      <w:proofErr w:type="gramEnd"/>
      <w:r w:rsidR="006C000B" w:rsidRPr="003646A8">
        <w:rPr>
          <w:rFonts w:ascii="DengXian" w:eastAsia="DengXian" w:hAnsi="DengXian" w:hint="eastAsia"/>
        </w:rPr>
        <w:t>缺憾、</w:t>
      </w:r>
      <w:proofErr w:type="gramStart"/>
      <w:r w:rsidR="006C000B" w:rsidRPr="003646A8">
        <w:rPr>
          <w:rFonts w:ascii="DengXian" w:eastAsia="DengXian" w:hAnsi="DengXian" w:hint="eastAsia"/>
        </w:rPr>
        <w:t>不足或</w:t>
      </w:r>
      <w:r w:rsidR="009B18A4" w:rsidRPr="003646A8">
        <w:rPr>
          <w:rFonts w:ascii="DengXian" w:eastAsia="DengXian" w:hAnsi="DengXian" w:hint="eastAsia"/>
        </w:rPr>
        <w:t>欠更新</w:t>
      </w:r>
      <w:proofErr w:type="gramEnd"/>
      <w:r w:rsidR="009A601D" w:rsidRPr="003646A8">
        <w:rPr>
          <w:rFonts w:ascii="DengXian" w:eastAsia="DengXian" w:hAnsi="DengXian" w:hint="eastAsia"/>
        </w:rPr>
        <w:t>，以及</w:t>
      </w:r>
      <w:r w:rsidR="009B18A4" w:rsidRPr="003646A8">
        <w:rPr>
          <w:rFonts w:ascii="DengXian" w:eastAsia="DengXian" w:hAnsi="DengXian" w:hint="eastAsia"/>
        </w:rPr>
        <w:t>相關技術問題</w:t>
      </w:r>
      <w:r w:rsidR="00F31DFE" w:rsidRPr="003646A8">
        <w:rPr>
          <w:rFonts w:ascii="DengXian" w:eastAsia="DengXian" w:hAnsi="DengXian" w:hint="eastAsia"/>
        </w:rPr>
        <w:t>如何影響</w:t>
      </w:r>
      <w:r w:rsidR="009B18A4" w:rsidRPr="003646A8">
        <w:rPr>
          <w:rFonts w:ascii="DengXian" w:eastAsia="DengXian" w:hAnsi="DengXian" w:hint="eastAsia"/>
        </w:rPr>
        <w:t>犯罪</w:t>
      </w:r>
      <w:r w:rsidR="009A601D" w:rsidRPr="003646A8">
        <w:rPr>
          <w:rFonts w:ascii="DengXian" w:eastAsia="DengXian" w:hAnsi="DengXian" w:hint="eastAsia"/>
        </w:rPr>
        <w:t>的</w:t>
      </w:r>
      <w:r w:rsidR="00F31DFE" w:rsidRPr="003646A8">
        <w:rPr>
          <w:rFonts w:ascii="DengXian" w:eastAsia="DengXian" w:hAnsi="DengXian" w:hint="eastAsia"/>
        </w:rPr>
        <w:t>追訴</w:t>
      </w:r>
      <w:r w:rsidR="006C000B" w:rsidRPr="003646A8">
        <w:rPr>
          <w:rFonts w:ascii="DengXian" w:eastAsia="DengXian" w:hAnsi="DengXian" w:hint="eastAsia"/>
        </w:rPr>
        <w:t>。</w:t>
      </w:r>
      <w:r w:rsidR="00D85DBC" w:rsidRPr="003646A8">
        <w:rPr>
          <w:rFonts w:ascii="DengXian" w:eastAsia="DengXian" w:hAnsi="DengXian" w:hint="eastAsia"/>
        </w:rPr>
        <w:t>例如：</w:t>
      </w:r>
      <w:r w:rsidR="00960B35" w:rsidRPr="003646A8">
        <w:rPr>
          <w:rFonts w:ascii="DengXian" w:eastAsia="DengXian" w:hAnsi="DengXian" w:hint="eastAsia"/>
        </w:rPr>
        <w:t>有</w:t>
      </w:r>
      <w:r w:rsidR="009B18A4" w:rsidRPr="003646A8">
        <w:rPr>
          <w:rFonts w:ascii="DengXian" w:eastAsia="DengXian" w:hAnsi="DengXian" w:hint="eastAsia"/>
        </w:rPr>
        <w:t>涉及</w:t>
      </w:r>
      <w:r w:rsidR="00960B35" w:rsidRPr="003646A8">
        <w:rPr>
          <w:rFonts w:ascii="DengXian" w:eastAsia="DengXian" w:hAnsi="DengXian" w:hint="eastAsia"/>
        </w:rPr>
        <w:t>偽造信用卡</w:t>
      </w:r>
      <w:r w:rsidR="009B18A4" w:rsidRPr="003646A8">
        <w:rPr>
          <w:rFonts w:ascii="DengXian" w:eastAsia="DengXian" w:hAnsi="DengXian" w:hint="eastAsia"/>
        </w:rPr>
        <w:t>的</w:t>
      </w:r>
      <w:r w:rsidR="00960B35" w:rsidRPr="003646A8">
        <w:rPr>
          <w:rFonts w:ascii="DengXian" w:eastAsia="DengXian" w:hAnsi="DengXian" w:hint="eastAsia"/>
        </w:rPr>
        <w:t>犯罪，但欠缺偽造</w:t>
      </w:r>
      <w:proofErr w:type="gramStart"/>
      <w:r w:rsidR="00D85DBC" w:rsidRPr="003646A8">
        <w:rPr>
          <w:rFonts w:ascii="DengXian" w:eastAsia="DengXian" w:hAnsi="DengXian" w:hint="eastAsia"/>
        </w:rPr>
        <w:t>借記卡</w:t>
      </w:r>
      <w:proofErr w:type="gramEnd"/>
      <w:r w:rsidR="009B18A4" w:rsidRPr="003646A8">
        <w:rPr>
          <w:rFonts w:ascii="DengXian" w:eastAsia="DengXian" w:hAnsi="DengXian" w:hint="eastAsia"/>
        </w:rPr>
        <w:t>或</w:t>
      </w:r>
      <w:r w:rsidR="00D85DBC" w:rsidRPr="003646A8">
        <w:rPr>
          <w:rFonts w:ascii="DengXian" w:eastAsia="DengXian" w:hAnsi="DengXian" w:hint="eastAsia"/>
        </w:rPr>
        <w:t>銀行提款卡</w:t>
      </w:r>
      <w:r w:rsidR="00960B35" w:rsidRPr="003646A8">
        <w:rPr>
          <w:rFonts w:ascii="DengXian" w:eastAsia="DengXian" w:hAnsi="DengXian" w:hint="eastAsia"/>
        </w:rPr>
        <w:t>的內容；有致電被害人</w:t>
      </w:r>
      <w:r w:rsidR="009B18A4" w:rsidRPr="003646A8">
        <w:rPr>
          <w:rFonts w:ascii="DengXian" w:eastAsia="DengXian" w:hAnsi="DengXian" w:hint="eastAsia"/>
        </w:rPr>
        <w:t>家中</w:t>
      </w:r>
      <w:r w:rsidR="00CD62AB" w:rsidRPr="003646A8">
        <w:rPr>
          <w:rFonts w:ascii="DengXian" w:eastAsia="DengXian" w:hAnsi="DengXian" w:hint="eastAsia"/>
        </w:rPr>
        <w:t>（固定電話）</w:t>
      </w:r>
      <w:r w:rsidR="00960B35" w:rsidRPr="003646A8">
        <w:rPr>
          <w:rFonts w:ascii="DengXian" w:eastAsia="DengXian" w:hAnsi="DengXian" w:hint="eastAsia"/>
        </w:rPr>
        <w:t>作騷擾的犯罪，</w:t>
      </w:r>
      <w:r w:rsidR="00A945C2" w:rsidRPr="003646A8">
        <w:rPr>
          <w:rFonts w:ascii="DengXian" w:eastAsia="DengXian" w:hAnsi="DengXian" w:hint="eastAsia"/>
        </w:rPr>
        <w:t>但</w:t>
      </w:r>
      <w:r w:rsidR="00960B35" w:rsidRPr="003646A8">
        <w:rPr>
          <w:rFonts w:ascii="DengXian" w:eastAsia="DengXian" w:hAnsi="DengXian" w:hint="eastAsia"/>
        </w:rPr>
        <w:t>不包括</w:t>
      </w:r>
      <w:r w:rsidR="00CD62AB" w:rsidRPr="003646A8">
        <w:rPr>
          <w:rFonts w:ascii="DengXian" w:eastAsia="DengXian" w:hAnsi="DengXian" w:hint="eastAsia"/>
        </w:rPr>
        <w:t>致電被害人</w:t>
      </w:r>
      <w:r w:rsidR="00F31DFE" w:rsidRPr="003646A8">
        <w:rPr>
          <w:rFonts w:ascii="DengXian" w:eastAsia="DengXian" w:hAnsi="DengXian" w:hint="eastAsia"/>
        </w:rPr>
        <w:t>的</w:t>
      </w:r>
      <w:r w:rsidR="00CD62AB" w:rsidRPr="003646A8">
        <w:rPr>
          <w:rFonts w:ascii="DengXian" w:eastAsia="DengXian" w:hAnsi="DengXian" w:hint="eastAsia"/>
        </w:rPr>
        <w:t>工作場所或以手提電話</w:t>
      </w:r>
      <w:r w:rsidR="00960B35" w:rsidRPr="003646A8">
        <w:rPr>
          <w:rFonts w:ascii="DengXian" w:eastAsia="DengXian" w:hAnsi="DengXian" w:hint="eastAsia"/>
        </w:rPr>
        <w:t>作</w:t>
      </w:r>
      <w:r w:rsidR="00D85DBC" w:rsidRPr="003646A8">
        <w:rPr>
          <w:rFonts w:ascii="DengXian" w:eastAsia="DengXian" w:hAnsi="DengXian" w:hint="eastAsia"/>
        </w:rPr>
        <w:t>騷擾</w:t>
      </w:r>
      <w:r w:rsidR="00960B35" w:rsidRPr="003646A8">
        <w:rPr>
          <w:rFonts w:ascii="DengXian" w:eastAsia="DengXian" w:hAnsi="DengXian" w:hint="eastAsia"/>
        </w:rPr>
        <w:t>的</w:t>
      </w:r>
      <w:r w:rsidR="00F31DFE" w:rsidRPr="003646A8">
        <w:rPr>
          <w:rFonts w:ascii="DengXian" w:eastAsia="DengXian" w:hAnsi="DengXian" w:hint="eastAsia"/>
        </w:rPr>
        <w:t>內容</w:t>
      </w:r>
      <w:r w:rsidR="00CD62AB" w:rsidRPr="003646A8">
        <w:rPr>
          <w:rFonts w:ascii="DengXian" w:eastAsia="DengXian" w:hAnsi="DengXian" w:hint="eastAsia"/>
        </w:rPr>
        <w:t>；</w:t>
      </w:r>
      <w:r w:rsidR="00D85DBC" w:rsidRPr="003646A8">
        <w:rPr>
          <w:rFonts w:ascii="DengXian" w:eastAsia="DengXian" w:hAnsi="DengXian" w:hint="eastAsia"/>
        </w:rPr>
        <w:t>欠缺</w:t>
      </w:r>
      <w:proofErr w:type="gramStart"/>
      <w:r w:rsidR="00D85DBC" w:rsidRPr="003646A8">
        <w:rPr>
          <w:rFonts w:ascii="DengXian" w:eastAsia="DengXian" w:hAnsi="DengXian" w:hint="eastAsia"/>
        </w:rPr>
        <w:t>高空</w:t>
      </w:r>
      <w:r w:rsidR="00960B35" w:rsidRPr="003646A8">
        <w:rPr>
          <w:rFonts w:ascii="DengXian" w:eastAsia="DengXian" w:hAnsi="DengXian" w:hint="eastAsia"/>
        </w:rPr>
        <w:t>擲物</w:t>
      </w:r>
      <w:proofErr w:type="gramEnd"/>
      <w:r w:rsidR="00A945C2" w:rsidRPr="003646A8">
        <w:rPr>
          <w:rFonts w:ascii="DengXian" w:eastAsia="DengXian" w:hAnsi="DengXian" w:hint="eastAsia"/>
        </w:rPr>
        <w:t>（</w:t>
      </w:r>
      <w:r w:rsidR="004C6BC1" w:rsidRPr="003646A8">
        <w:rPr>
          <w:rFonts w:ascii="DengXian" w:eastAsia="DengXian" w:hAnsi="DengXian" w:hint="eastAsia"/>
        </w:rPr>
        <w:t>沒有</w:t>
      </w:r>
      <w:r w:rsidR="00CD62AB" w:rsidRPr="003646A8">
        <w:rPr>
          <w:rFonts w:ascii="DengXian" w:eastAsia="DengXian" w:hAnsi="DengXian" w:hint="eastAsia"/>
        </w:rPr>
        <w:t>人</w:t>
      </w:r>
      <w:r w:rsidR="004C6BC1" w:rsidRPr="003646A8">
        <w:rPr>
          <w:rFonts w:ascii="DengXian" w:eastAsia="DengXian" w:hAnsi="DengXian" w:hint="eastAsia"/>
        </w:rPr>
        <w:t>員</w:t>
      </w:r>
      <w:r w:rsidR="00CD62AB" w:rsidRPr="003646A8">
        <w:rPr>
          <w:rFonts w:ascii="DengXian" w:eastAsia="DengXian" w:hAnsi="DengXian" w:hint="eastAsia"/>
        </w:rPr>
        <w:t>傷亡或物件受損</w:t>
      </w:r>
      <w:r w:rsidR="00A945C2" w:rsidRPr="003646A8">
        <w:rPr>
          <w:rFonts w:ascii="DengXian" w:eastAsia="DengXian" w:hAnsi="DengXian" w:hint="eastAsia"/>
        </w:rPr>
        <w:t>）</w:t>
      </w:r>
      <w:r w:rsidR="00960B35" w:rsidRPr="003646A8">
        <w:rPr>
          <w:rFonts w:ascii="DengXian" w:eastAsia="DengXian" w:hAnsi="DengXian" w:hint="eastAsia"/>
        </w:rPr>
        <w:t>的犯罪。</w:t>
      </w:r>
      <w:r w:rsidR="00C15812" w:rsidRPr="003646A8">
        <w:rPr>
          <w:rFonts w:ascii="DengXian" w:eastAsia="DengXian" w:hAnsi="DengXian" w:hint="eastAsia"/>
        </w:rPr>
        <w:t>打擊電腦犯罪</w:t>
      </w:r>
      <w:r w:rsidR="004C6BC1" w:rsidRPr="003646A8">
        <w:rPr>
          <w:rFonts w:ascii="DengXian" w:eastAsia="DengXian" w:hAnsi="DengXian" w:hint="eastAsia"/>
        </w:rPr>
        <w:t>的法律中欠缺對製作、營運</w:t>
      </w:r>
      <w:r w:rsidR="00C15812" w:rsidRPr="003646A8">
        <w:rPr>
          <w:rFonts w:ascii="DengXian" w:eastAsia="DengXian" w:hAnsi="DengXian" w:hint="eastAsia"/>
        </w:rPr>
        <w:t>“假冒娛樂場網站”</w:t>
      </w:r>
      <w:r w:rsidR="004C6BC1" w:rsidRPr="003646A8">
        <w:rPr>
          <w:rFonts w:ascii="DengXian" w:eastAsia="DengXian" w:hAnsi="DengXian" w:hint="eastAsia"/>
        </w:rPr>
        <w:t>的獨立犯罪？</w:t>
      </w:r>
    </w:p>
    <w:p w14:paraId="0BB20563" w14:textId="6855F00C" w:rsidR="00A645CF" w:rsidRPr="003646A8" w:rsidRDefault="0091518A" w:rsidP="003646A8">
      <w:pPr>
        <w:pStyle w:val="a3"/>
        <w:numPr>
          <w:ilvl w:val="0"/>
          <w:numId w:val="8"/>
        </w:numPr>
        <w:spacing w:afterLines="50" w:after="180"/>
        <w:ind w:leftChars="0" w:left="709" w:hanging="709"/>
        <w:jc w:val="both"/>
        <w:rPr>
          <w:rFonts w:ascii="DengXian" w:eastAsia="DengXian" w:hAnsi="DengXian"/>
        </w:rPr>
      </w:pPr>
      <w:r w:rsidRPr="003646A8">
        <w:rPr>
          <w:rFonts w:ascii="DengXian" w:eastAsia="DengXian" w:hAnsi="DengXian" w:hint="eastAsia"/>
        </w:rPr>
        <w:t>討</w:t>
      </w:r>
      <w:r w:rsidR="002F1445" w:rsidRPr="003646A8">
        <w:rPr>
          <w:rFonts w:ascii="DengXian" w:eastAsia="DengXian" w:hAnsi="DengXian" w:hint="eastAsia"/>
        </w:rPr>
        <w:t>論</w:t>
      </w:r>
      <w:r w:rsidR="00A645CF" w:rsidRPr="003646A8">
        <w:rPr>
          <w:rFonts w:ascii="DengXian" w:eastAsia="DengXian" w:hAnsi="DengXian" w:hint="eastAsia"/>
        </w:rPr>
        <w:t>刑事追訴時效</w:t>
      </w:r>
      <w:r w:rsidR="002F1445" w:rsidRPr="003646A8">
        <w:rPr>
          <w:rFonts w:ascii="DengXian" w:eastAsia="DengXian" w:hAnsi="DengXian" w:hint="eastAsia"/>
        </w:rPr>
        <w:t>的計算，時效的中止和中斷。</w:t>
      </w:r>
    </w:p>
    <w:p w14:paraId="74DA5E6E" w14:textId="77777777" w:rsidR="006D40E9" w:rsidRPr="006D40E9" w:rsidRDefault="006D40E9" w:rsidP="00937D4C">
      <w:pPr>
        <w:jc w:val="both"/>
        <w:rPr>
          <w:rFonts w:ascii="DengXian" w:hAnsi="DengXian" w:hint="eastAsia"/>
        </w:rPr>
      </w:pPr>
    </w:p>
    <w:p w14:paraId="17543A51" w14:textId="1E9F7134" w:rsidR="00DA1BA2" w:rsidRPr="007C21C5" w:rsidRDefault="00DA1BA2" w:rsidP="007C21C5">
      <w:pPr>
        <w:spacing w:afterLines="50" w:after="180"/>
        <w:jc w:val="both"/>
        <w:rPr>
          <w:rFonts w:ascii="DengXian" w:eastAsia="DengXian" w:hAnsi="DengXian"/>
          <w:b/>
          <w:bCs/>
        </w:rPr>
      </w:pPr>
      <w:r w:rsidRPr="007C21C5">
        <w:rPr>
          <w:rFonts w:ascii="DengXian" w:eastAsia="DengXian" w:hAnsi="DengXian" w:hint="eastAsia"/>
          <w:b/>
          <w:bCs/>
        </w:rPr>
        <w:t>第</w:t>
      </w:r>
      <w:r w:rsidR="0091518A">
        <w:rPr>
          <w:rFonts w:ascii="DengXian" w:eastAsia="DengXian" w:hAnsi="DengXian" w:hint="eastAsia"/>
          <w:b/>
          <w:bCs/>
        </w:rPr>
        <w:t>四</w:t>
      </w:r>
      <w:r w:rsidRPr="007C21C5">
        <w:rPr>
          <w:rFonts w:ascii="DengXian" w:eastAsia="DengXian" w:hAnsi="DengXian" w:hint="eastAsia"/>
          <w:b/>
          <w:bCs/>
        </w:rPr>
        <w:t>部分：</w:t>
      </w:r>
      <w:r w:rsidR="00B75BE1" w:rsidRPr="007C21C5">
        <w:rPr>
          <w:rFonts w:ascii="DengXian" w:eastAsia="DengXian" w:hAnsi="DengXian" w:hint="eastAsia"/>
          <w:b/>
          <w:bCs/>
        </w:rPr>
        <w:t>教材及</w:t>
      </w:r>
      <w:r w:rsidRPr="007C21C5">
        <w:rPr>
          <w:rFonts w:ascii="DengXian" w:eastAsia="DengXian" w:hAnsi="DengXian" w:hint="eastAsia"/>
          <w:b/>
          <w:bCs/>
        </w:rPr>
        <w:t>參考書籍</w:t>
      </w:r>
    </w:p>
    <w:p w14:paraId="22F9CDFD" w14:textId="414FD0CF" w:rsidR="00BA1C99" w:rsidRDefault="009E2BF4" w:rsidP="00BA1C99">
      <w:pPr>
        <w:pStyle w:val="a3"/>
        <w:numPr>
          <w:ilvl w:val="0"/>
          <w:numId w:val="4"/>
        </w:numPr>
        <w:ind w:leftChars="0"/>
        <w:jc w:val="both"/>
        <w:rPr>
          <w:rFonts w:ascii="DengXian" w:hAnsi="DengXian"/>
        </w:rPr>
      </w:pPr>
      <w:r w:rsidRPr="009E2BF4">
        <w:rPr>
          <w:rFonts w:ascii="DengXian" w:eastAsia="DengXian" w:hAnsi="DengXian" w:hint="eastAsia"/>
        </w:rPr>
        <w:t>學生自行</w:t>
      </w:r>
      <w:r>
        <w:rPr>
          <w:rFonts w:ascii="DengXian" w:eastAsia="DengXian" w:hAnsi="DengXian" w:hint="eastAsia"/>
        </w:rPr>
        <w:t>準備</w:t>
      </w:r>
      <w:r w:rsidR="00B212CC">
        <w:rPr>
          <w:rFonts w:ascii="DengXian" w:eastAsia="DengXian" w:hAnsi="DengXian" w:hint="eastAsia"/>
        </w:rPr>
        <w:t>由</w:t>
      </w:r>
      <w:r>
        <w:rPr>
          <w:rFonts w:ascii="DengXian" w:eastAsia="DengXian" w:hAnsi="DengXian" w:hint="eastAsia"/>
        </w:rPr>
        <w:t>澳門印務局或內地</w:t>
      </w:r>
      <w:r w:rsidR="004C6BC1">
        <w:rPr>
          <w:rFonts w:ascii="DengXian" w:eastAsia="DengXian" w:hAnsi="DengXian" w:hint="eastAsia"/>
        </w:rPr>
        <w:t>印製的</w:t>
      </w:r>
      <w:proofErr w:type="gramStart"/>
      <w:r w:rsidR="004C6BC1">
        <w:rPr>
          <w:rFonts w:ascii="DengXian" w:eastAsia="DengXian" w:hAnsi="DengXian" w:hint="eastAsia"/>
        </w:rPr>
        <w:t>最</w:t>
      </w:r>
      <w:proofErr w:type="gramEnd"/>
      <w:r w:rsidR="004C6BC1">
        <w:rPr>
          <w:rFonts w:ascii="DengXian" w:eastAsia="DengXian" w:hAnsi="DengXian" w:hint="eastAsia"/>
        </w:rPr>
        <w:t>新版</w:t>
      </w:r>
      <w:r w:rsidRPr="009E2BF4">
        <w:rPr>
          <w:rFonts w:ascii="DengXian" w:eastAsia="DengXian" w:hAnsi="DengXian" w:hint="eastAsia"/>
        </w:rPr>
        <w:t>澳門《刑法典》</w:t>
      </w:r>
      <w:r>
        <w:rPr>
          <w:rFonts w:ascii="DengXian" w:eastAsia="DengXian" w:hAnsi="DengXian" w:hint="eastAsia"/>
        </w:rPr>
        <w:t>。</w:t>
      </w:r>
    </w:p>
    <w:p w14:paraId="09C892F0" w14:textId="1CE95785" w:rsidR="00BA1C99" w:rsidRDefault="009E2BF4" w:rsidP="00937D4C">
      <w:pPr>
        <w:pStyle w:val="a3"/>
        <w:numPr>
          <w:ilvl w:val="0"/>
          <w:numId w:val="4"/>
        </w:numPr>
        <w:ind w:leftChars="0"/>
        <w:jc w:val="both"/>
        <w:rPr>
          <w:rFonts w:ascii="DengXian" w:hAnsi="DengXian"/>
        </w:rPr>
      </w:pPr>
      <w:r w:rsidRPr="00BA1C99">
        <w:rPr>
          <w:rFonts w:ascii="DengXian" w:eastAsia="DengXian" w:hAnsi="DengXian" w:hint="eastAsia"/>
        </w:rPr>
        <w:t>向每位同學提供</w:t>
      </w:r>
      <w:r w:rsidR="00764D82">
        <w:rPr>
          <w:rFonts w:ascii="DengXian" w:eastAsia="DengXian" w:hAnsi="DengXian" w:hint="eastAsia"/>
        </w:rPr>
        <w:t>各</w:t>
      </w:r>
      <w:r w:rsidR="00BA1C99" w:rsidRPr="00BA1C99">
        <w:rPr>
          <w:rFonts w:ascii="DengXian" w:eastAsia="DengXian" w:hAnsi="DengXian" w:hint="eastAsia"/>
        </w:rPr>
        <w:t>一份</w:t>
      </w:r>
      <w:r w:rsidR="00B212CC" w:rsidRPr="00BA1C99">
        <w:rPr>
          <w:rFonts w:ascii="DengXian" w:eastAsia="DengXian" w:hAnsi="DengXian" w:hint="eastAsia"/>
        </w:rPr>
        <w:t>載有現行所有</w:t>
      </w:r>
      <w:r w:rsidR="000E01FA" w:rsidRPr="00BA1C99">
        <w:rPr>
          <w:rFonts w:ascii="DengXian" w:eastAsia="DengXian" w:hAnsi="DengXian" w:hint="eastAsia"/>
        </w:rPr>
        <w:t>單行刑法</w:t>
      </w:r>
      <w:r w:rsidR="00D83B25" w:rsidRPr="00BA1C99">
        <w:rPr>
          <w:rFonts w:ascii="DengXian" w:eastAsia="DengXian" w:hAnsi="DengXian" w:hint="eastAsia"/>
        </w:rPr>
        <w:t>及</w:t>
      </w:r>
      <w:r w:rsidR="00B212CC" w:rsidRPr="00BA1C99">
        <w:rPr>
          <w:rFonts w:ascii="DengXian" w:eastAsia="DengXian" w:hAnsi="DengXian" w:hint="eastAsia"/>
        </w:rPr>
        <w:t>其他法律中</w:t>
      </w:r>
      <w:r w:rsidR="00BA1C99" w:rsidRPr="00BA1C99">
        <w:rPr>
          <w:rFonts w:ascii="DengXian" w:eastAsia="DengXian" w:hAnsi="DengXian" w:hint="eastAsia"/>
        </w:rPr>
        <w:t>包含</w:t>
      </w:r>
      <w:r w:rsidR="00B212CC" w:rsidRPr="00BA1C99">
        <w:rPr>
          <w:rFonts w:ascii="DengXian" w:eastAsia="DengXian" w:hAnsi="DengXian" w:hint="eastAsia"/>
        </w:rPr>
        <w:t>犯罪條文的</w:t>
      </w:r>
      <w:r w:rsidR="00764D82">
        <w:rPr>
          <w:rFonts w:ascii="DengXian" w:eastAsia="DengXian" w:hAnsi="DengXian" w:hint="eastAsia"/>
        </w:rPr>
        <w:t>彙編</w:t>
      </w:r>
      <w:r w:rsidR="00B212CC" w:rsidRPr="00BA1C99">
        <w:rPr>
          <w:rFonts w:ascii="DengXian" w:eastAsia="DengXian" w:hAnsi="DengXian" w:hint="eastAsia"/>
        </w:rPr>
        <w:t>資料</w:t>
      </w:r>
      <w:r w:rsidR="00BA1C99">
        <w:rPr>
          <w:rFonts w:ascii="DengXian" w:eastAsia="DengXian" w:hAnsi="DengXian" w:hint="eastAsia"/>
        </w:rPr>
        <w:t>。</w:t>
      </w:r>
    </w:p>
    <w:p w14:paraId="06711006" w14:textId="27B66BF1" w:rsidR="00764D82" w:rsidRDefault="00764D82" w:rsidP="00937D4C">
      <w:pPr>
        <w:pStyle w:val="a3"/>
        <w:numPr>
          <w:ilvl w:val="0"/>
          <w:numId w:val="4"/>
        </w:numPr>
        <w:ind w:leftChars="0"/>
        <w:jc w:val="both"/>
        <w:rPr>
          <w:rFonts w:ascii="DengXian" w:hAnsi="DengXian"/>
        </w:rPr>
      </w:pPr>
      <w:r>
        <w:rPr>
          <w:rFonts w:ascii="DengXian" w:eastAsia="DengXian" w:hAnsi="DengXian" w:hint="eastAsia"/>
        </w:rPr>
        <w:t>參考書籍：</w:t>
      </w:r>
    </w:p>
    <w:p w14:paraId="0FE37067" w14:textId="1BB6426E" w:rsidR="00BA1C99" w:rsidRDefault="00BA1C99" w:rsidP="00764D82">
      <w:pPr>
        <w:pStyle w:val="a3"/>
        <w:numPr>
          <w:ilvl w:val="2"/>
          <w:numId w:val="1"/>
        </w:numPr>
        <w:ind w:leftChars="0"/>
        <w:jc w:val="both"/>
        <w:rPr>
          <w:rFonts w:ascii="DengXian" w:hAnsi="DengXian"/>
        </w:rPr>
      </w:pPr>
      <w:r>
        <w:rPr>
          <w:rFonts w:ascii="DengXian" w:eastAsia="DengXian" w:hAnsi="DengXian" w:hint="eastAsia"/>
        </w:rPr>
        <w:t>趙國強</w:t>
      </w:r>
      <w:r w:rsidR="000926E4">
        <w:rPr>
          <w:rFonts w:ascii="DengXian" w:eastAsia="DengXian" w:hAnsi="DengXian" w:hint="eastAsia"/>
        </w:rPr>
        <w:t>：</w:t>
      </w:r>
      <w:r>
        <w:rPr>
          <w:rFonts w:ascii="DengXian" w:eastAsia="DengXian" w:hAnsi="DengXian" w:hint="eastAsia"/>
        </w:rPr>
        <w:t>澳門《刑法各論》</w:t>
      </w:r>
      <w:r w:rsidR="000926E4">
        <w:rPr>
          <w:rFonts w:ascii="DengXian" w:eastAsia="DengXian" w:hAnsi="DengXian" w:hint="eastAsia"/>
        </w:rPr>
        <w:t>，社會科學文獻出版社及澳門基金會</w:t>
      </w:r>
      <w:r>
        <w:rPr>
          <w:rFonts w:ascii="DengXian" w:eastAsia="DengXian" w:hAnsi="DengXian" w:hint="eastAsia"/>
        </w:rPr>
        <w:t>。</w:t>
      </w:r>
    </w:p>
    <w:p w14:paraId="7E67E690" w14:textId="403C0855" w:rsidR="000926E4" w:rsidRDefault="000926E4" w:rsidP="00764D82">
      <w:pPr>
        <w:pStyle w:val="a3"/>
        <w:numPr>
          <w:ilvl w:val="2"/>
          <w:numId w:val="1"/>
        </w:numPr>
        <w:ind w:leftChars="0"/>
        <w:jc w:val="both"/>
        <w:rPr>
          <w:rFonts w:ascii="DengXian" w:hAnsi="DengXian"/>
        </w:rPr>
      </w:pPr>
      <w:proofErr w:type="gramStart"/>
      <w:r>
        <w:rPr>
          <w:rFonts w:ascii="DengXian" w:eastAsia="DengXian" w:hAnsi="DengXian" w:hint="eastAsia"/>
        </w:rPr>
        <w:t>方泉</w:t>
      </w:r>
      <w:proofErr w:type="gramEnd"/>
      <w:r>
        <w:rPr>
          <w:rFonts w:ascii="DengXian" w:eastAsia="DengXian" w:hAnsi="DengXian" w:hint="eastAsia"/>
        </w:rPr>
        <w:t>：《澳門特別刑法概論》，</w:t>
      </w:r>
      <w:r w:rsidR="00306408" w:rsidRPr="00306408">
        <w:rPr>
          <w:rFonts w:ascii="DengXian" w:eastAsia="DengXian" w:hAnsi="DengXian" w:hint="eastAsia"/>
        </w:rPr>
        <w:t>社會科學文獻出版社及澳門基金會</w:t>
      </w:r>
      <w:r w:rsidR="00306408">
        <w:rPr>
          <w:rFonts w:ascii="DengXian" w:eastAsia="DengXian" w:hAnsi="DengXian" w:hint="eastAsia"/>
        </w:rPr>
        <w:t>。</w:t>
      </w:r>
    </w:p>
    <w:p w14:paraId="196F3372" w14:textId="24533A5F" w:rsidR="0091518A" w:rsidRDefault="00306408" w:rsidP="00AE03E3">
      <w:pPr>
        <w:pStyle w:val="a3"/>
        <w:numPr>
          <w:ilvl w:val="2"/>
          <w:numId w:val="1"/>
        </w:numPr>
        <w:ind w:leftChars="0"/>
        <w:jc w:val="both"/>
        <w:rPr>
          <w:rFonts w:ascii="DengXian" w:hAnsi="DengXian"/>
        </w:rPr>
      </w:pPr>
      <w:r>
        <w:rPr>
          <w:rFonts w:ascii="DengXian" w:eastAsia="DengXian" w:hAnsi="DengXian" w:hint="eastAsia"/>
        </w:rPr>
        <w:t>陳海帆及</w:t>
      </w:r>
      <w:proofErr w:type="gramStart"/>
      <w:r>
        <w:rPr>
          <w:rFonts w:ascii="DengXian" w:eastAsia="DengXian" w:hAnsi="DengXian" w:hint="eastAsia"/>
        </w:rPr>
        <w:t>崔</w:t>
      </w:r>
      <w:proofErr w:type="gramEnd"/>
      <w:r>
        <w:rPr>
          <w:rFonts w:ascii="DengXian" w:eastAsia="DengXian" w:hAnsi="DengXian" w:hint="eastAsia"/>
        </w:rPr>
        <w:t>新建：《澳門刑法典分則罪名釋義</w:t>
      </w:r>
      <w:r w:rsidR="004C6BC1">
        <w:rPr>
          <w:rFonts w:ascii="DengXian" w:eastAsia="DengXian" w:hAnsi="DengXian" w:hint="eastAsia"/>
        </w:rPr>
        <w:t>》</w:t>
      </w:r>
      <w:r>
        <w:rPr>
          <w:rFonts w:ascii="DengXian" w:eastAsia="DengXian" w:hAnsi="DengXian" w:hint="eastAsia"/>
        </w:rPr>
        <w:t>，澳門基金會。</w:t>
      </w:r>
    </w:p>
    <w:p w14:paraId="27F306C9" w14:textId="77777777" w:rsidR="004C6BC1" w:rsidRPr="004C6BC1" w:rsidRDefault="004C6BC1" w:rsidP="004C6BC1">
      <w:pPr>
        <w:ind w:left="960"/>
        <w:jc w:val="both"/>
        <w:rPr>
          <w:rFonts w:ascii="DengXian" w:hAnsi="DengXian"/>
        </w:rPr>
      </w:pPr>
    </w:p>
    <w:p w14:paraId="387BDEC0" w14:textId="53BA4C06" w:rsidR="00DA1BA2" w:rsidRPr="007C21C5" w:rsidRDefault="007C21C5" w:rsidP="0091518A">
      <w:pPr>
        <w:pStyle w:val="a3"/>
        <w:numPr>
          <w:ilvl w:val="0"/>
          <w:numId w:val="7"/>
        </w:numPr>
        <w:ind w:leftChars="0"/>
        <w:jc w:val="center"/>
        <w:rPr>
          <w:rFonts w:eastAsia="DengXian"/>
        </w:rPr>
      </w:pPr>
      <w:r w:rsidRPr="007C21C5">
        <w:rPr>
          <w:rFonts w:eastAsia="DengXian" w:hint="eastAsia"/>
        </w:rPr>
        <w:t>完</w:t>
      </w:r>
      <w:r w:rsidRPr="007C21C5">
        <w:rPr>
          <w:rFonts w:eastAsia="DengXian" w:hint="eastAsia"/>
          <w:lang w:eastAsia="zh-CN"/>
        </w:rPr>
        <w:t xml:space="preserve"> -</w:t>
      </w:r>
    </w:p>
    <w:sectPr w:rsidR="00DA1BA2" w:rsidRPr="007C2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7E57" w14:textId="77777777" w:rsidR="002070B2" w:rsidRDefault="002070B2" w:rsidP="0091518A">
      <w:r>
        <w:separator/>
      </w:r>
    </w:p>
  </w:endnote>
  <w:endnote w:type="continuationSeparator" w:id="0">
    <w:p w14:paraId="0EED8D62" w14:textId="77777777" w:rsidR="002070B2" w:rsidRDefault="002070B2" w:rsidP="0091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B8AA" w14:textId="77777777" w:rsidR="000F21F6" w:rsidRDefault="000F21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964036"/>
      <w:docPartObj>
        <w:docPartGallery w:val="Page Numbers (Bottom of Page)"/>
        <w:docPartUnique/>
      </w:docPartObj>
    </w:sdtPr>
    <w:sdtContent>
      <w:p w14:paraId="73531B1C" w14:textId="218EDDAE" w:rsidR="000F21F6" w:rsidRDefault="000F21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0549D7A" w14:textId="77777777" w:rsidR="000F21F6" w:rsidRDefault="000F21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3F17" w14:textId="77777777" w:rsidR="000F21F6" w:rsidRDefault="000F21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A4A4" w14:textId="77777777" w:rsidR="002070B2" w:rsidRDefault="002070B2" w:rsidP="0091518A">
      <w:r>
        <w:separator/>
      </w:r>
    </w:p>
  </w:footnote>
  <w:footnote w:type="continuationSeparator" w:id="0">
    <w:p w14:paraId="0B21F538" w14:textId="77777777" w:rsidR="002070B2" w:rsidRDefault="002070B2" w:rsidP="0091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C889" w14:textId="77777777" w:rsidR="000F21F6" w:rsidRDefault="000F21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545F" w14:textId="77777777" w:rsidR="000F21F6" w:rsidRDefault="000F21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7ECE" w14:textId="77777777" w:rsidR="000F21F6" w:rsidRDefault="000F21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7FF"/>
    <w:multiLevelType w:val="hybridMultilevel"/>
    <w:tmpl w:val="5C14BD7E"/>
    <w:lvl w:ilvl="0" w:tplc="2AF2DA34">
      <w:start w:val="1"/>
      <w:numFmt w:val="taiwaneseCountingThousand"/>
      <w:lvlText w:val="%1．"/>
      <w:lvlJc w:val="left"/>
      <w:pPr>
        <w:ind w:left="720" w:hanging="720"/>
      </w:pPr>
      <w:rPr>
        <w:rFonts w:eastAsia="DengXi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40BEB"/>
    <w:multiLevelType w:val="hybridMultilevel"/>
    <w:tmpl w:val="5E125228"/>
    <w:lvl w:ilvl="0" w:tplc="E5965B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4D2198"/>
    <w:multiLevelType w:val="hybridMultilevel"/>
    <w:tmpl w:val="E236BC8E"/>
    <w:lvl w:ilvl="0" w:tplc="2BFE3AEC">
      <w:start w:val="1"/>
      <w:numFmt w:val="decimal"/>
      <w:lvlText w:val="%1."/>
      <w:lvlJc w:val="left"/>
      <w:pPr>
        <w:ind w:left="108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F4F2EA6"/>
    <w:multiLevelType w:val="hybridMultilevel"/>
    <w:tmpl w:val="C6BCB780"/>
    <w:lvl w:ilvl="0" w:tplc="996C47C6">
      <w:start w:val="3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DE2C60"/>
    <w:multiLevelType w:val="hybridMultilevel"/>
    <w:tmpl w:val="F1AC0658"/>
    <w:lvl w:ilvl="0" w:tplc="240E970A">
      <w:start w:val="3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9801F9"/>
    <w:multiLevelType w:val="hybridMultilevel"/>
    <w:tmpl w:val="6F129FA0"/>
    <w:lvl w:ilvl="0" w:tplc="D158C48A"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DB332F"/>
    <w:multiLevelType w:val="hybridMultilevel"/>
    <w:tmpl w:val="EC90F136"/>
    <w:lvl w:ilvl="0" w:tplc="66CAF08C">
      <w:start w:val="3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46780C"/>
    <w:multiLevelType w:val="hybridMultilevel"/>
    <w:tmpl w:val="DC00719E"/>
    <w:lvl w:ilvl="0" w:tplc="1456747C">
      <w:start w:val="1"/>
      <w:numFmt w:val="taiwaneseCountingThousand"/>
      <w:lvlText w:val="%1．"/>
      <w:lvlJc w:val="left"/>
      <w:pPr>
        <w:ind w:left="720" w:hanging="720"/>
      </w:pPr>
      <w:rPr>
        <w:rFonts w:eastAsia="DengXian" w:hint="default"/>
        <w:lang w:val="en-US"/>
      </w:rPr>
    </w:lvl>
    <w:lvl w:ilvl="1" w:tplc="2A4E6C22">
      <w:start w:val="1"/>
      <w:numFmt w:val="taiwaneseCountingThousand"/>
      <w:lvlText w:val="%2．"/>
      <w:lvlJc w:val="left"/>
      <w:pPr>
        <w:ind w:left="1200" w:hanging="720"/>
      </w:pPr>
      <w:rPr>
        <w:rFonts w:ascii="DengXian" w:eastAsia="DengXian" w:hAnsi="DengXian" w:cstheme="minorBidi"/>
        <w:lang w:val="en-US"/>
      </w:rPr>
    </w:lvl>
    <w:lvl w:ilvl="2" w:tplc="8AE2A8D2">
      <w:start w:val="1"/>
      <w:numFmt w:val="decimal"/>
      <w:lvlText w:val="%3."/>
      <w:lvlJc w:val="left"/>
      <w:pPr>
        <w:ind w:left="1320" w:hanging="360"/>
      </w:pPr>
      <w:rPr>
        <w:rFonts w:eastAsia="DengXi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6596436">
    <w:abstractNumId w:val="7"/>
  </w:num>
  <w:num w:numId="2" w16cid:durableId="62681222">
    <w:abstractNumId w:val="2"/>
  </w:num>
  <w:num w:numId="3" w16cid:durableId="116224650">
    <w:abstractNumId w:val="5"/>
  </w:num>
  <w:num w:numId="4" w16cid:durableId="1278412398">
    <w:abstractNumId w:val="0"/>
  </w:num>
  <w:num w:numId="5" w16cid:durableId="1794326530">
    <w:abstractNumId w:val="3"/>
  </w:num>
  <w:num w:numId="6" w16cid:durableId="1688286781">
    <w:abstractNumId w:val="4"/>
  </w:num>
  <w:num w:numId="7" w16cid:durableId="1689405482">
    <w:abstractNumId w:val="6"/>
  </w:num>
  <w:num w:numId="8" w16cid:durableId="24761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16"/>
    <w:rsid w:val="00001B4F"/>
    <w:rsid w:val="00004406"/>
    <w:rsid w:val="00057E14"/>
    <w:rsid w:val="00071243"/>
    <w:rsid w:val="000926E4"/>
    <w:rsid w:val="000A2951"/>
    <w:rsid w:val="000A4F63"/>
    <w:rsid w:val="000B7928"/>
    <w:rsid w:val="000C1606"/>
    <w:rsid w:val="000C39D3"/>
    <w:rsid w:val="000E01FA"/>
    <w:rsid w:val="000E6637"/>
    <w:rsid w:val="000F21F6"/>
    <w:rsid w:val="00133ECA"/>
    <w:rsid w:val="001368EF"/>
    <w:rsid w:val="001469A6"/>
    <w:rsid w:val="00150090"/>
    <w:rsid w:val="00155BFB"/>
    <w:rsid w:val="00170ACE"/>
    <w:rsid w:val="001825E6"/>
    <w:rsid w:val="00197985"/>
    <w:rsid w:val="001A52E4"/>
    <w:rsid w:val="001C18ED"/>
    <w:rsid w:val="001D2D07"/>
    <w:rsid w:val="002070B2"/>
    <w:rsid w:val="002918FC"/>
    <w:rsid w:val="002C05E2"/>
    <w:rsid w:val="002D1DCD"/>
    <w:rsid w:val="002E0007"/>
    <w:rsid w:val="002F1445"/>
    <w:rsid w:val="00306408"/>
    <w:rsid w:val="0034102F"/>
    <w:rsid w:val="0035385F"/>
    <w:rsid w:val="003646A8"/>
    <w:rsid w:val="00396233"/>
    <w:rsid w:val="003F08AE"/>
    <w:rsid w:val="004055C2"/>
    <w:rsid w:val="00420C16"/>
    <w:rsid w:val="004810EF"/>
    <w:rsid w:val="00487E26"/>
    <w:rsid w:val="004B5634"/>
    <w:rsid w:val="004C2FE6"/>
    <w:rsid w:val="004C6BC1"/>
    <w:rsid w:val="004D1B4C"/>
    <w:rsid w:val="00513CF4"/>
    <w:rsid w:val="00546AEC"/>
    <w:rsid w:val="00582101"/>
    <w:rsid w:val="005E504D"/>
    <w:rsid w:val="005F4838"/>
    <w:rsid w:val="00610F6A"/>
    <w:rsid w:val="00634AE3"/>
    <w:rsid w:val="006440F7"/>
    <w:rsid w:val="006562F0"/>
    <w:rsid w:val="00673DF9"/>
    <w:rsid w:val="006A320F"/>
    <w:rsid w:val="006C000B"/>
    <w:rsid w:val="006C6923"/>
    <w:rsid w:val="006D2EEA"/>
    <w:rsid w:val="006D40E9"/>
    <w:rsid w:val="007148EF"/>
    <w:rsid w:val="0072783B"/>
    <w:rsid w:val="00755785"/>
    <w:rsid w:val="00760F81"/>
    <w:rsid w:val="00764D82"/>
    <w:rsid w:val="00765340"/>
    <w:rsid w:val="00773599"/>
    <w:rsid w:val="00790AF9"/>
    <w:rsid w:val="007C0369"/>
    <w:rsid w:val="007C21C5"/>
    <w:rsid w:val="007F732A"/>
    <w:rsid w:val="00825D5D"/>
    <w:rsid w:val="008311AE"/>
    <w:rsid w:val="00890772"/>
    <w:rsid w:val="00890859"/>
    <w:rsid w:val="008B4882"/>
    <w:rsid w:val="0091518A"/>
    <w:rsid w:val="00916988"/>
    <w:rsid w:val="00937D4C"/>
    <w:rsid w:val="00941F31"/>
    <w:rsid w:val="00960B35"/>
    <w:rsid w:val="00977858"/>
    <w:rsid w:val="0099641B"/>
    <w:rsid w:val="009A601D"/>
    <w:rsid w:val="009A644B"/>
    <w:rsid w:val="009B18A4"/>
    <w:rsid w:val="009C72BB"/>
    <w:rsid w:val="009E0C7D"/>
    <w:rsid w:val="009E2BF4"/>
    <w:rsid w:val="009E3885"/>
    <w:rsid w:val="009F0560"/>
    <w:rsid w:val="009F3760"/>
    <w:rsid w:val="00A162D9"/>
    <w:rsid w:val="00A645CF"/>
    <w:rsid w:val="00A7184C"/>
    <w:rsid w:val="00A87115"/>
    <w:rsid w:val="00A945C2"/>
    <w:rsid w:val="00A97CE0"/>
    <w:rsid w:val="00AA05C3"/>
    <w:rsid w:val="00AB08EE"/>
    <w:rsid w:val="00AB6FD5"/>
    <w:rsid w:val="00AD0947"/>
    <w:rsid w:val="00AE03E3"/>
    <w:rsid w:val="00AF4A2E"/>
    <w:rsid w:val="00B212CC"/>
    <w:rsid w:val="00B30322"/>
    <w:rsid w:val="00B61E06"/>
    <w:rsid w:val="00B61E6D"/>
    <w:rsid w:val="00B61FDF"/>
    <w:rsid w:val="00B67AAA"/>
    <w:rsid w:val="00B75BE1"/>
    <w:rsid w:val="00BA1C99"/>
    <w:rsid w:val="00BA7098"/>
    <w:rsid w:val="00BC6F54"/>
    <w:rsid w:val="00BE2B64"/>
    <w:rsid w:val="00C15812"/>
    <w:rsid w:val="00C2468E"/>
    <w:rsid w:val="00C37C5E"/>
    <w:rsid w:val="00C45488"/>
    <w:rsid w:val="00C5736C"/>
    <w:rsid w:val="00C63132"/>
    <w:rsid w:val="00C90253"/>
    <w:rsid w:val="00CC4DCA"/>
    <w:rsid w:val="00CD62AB"/>
    <w:rsid w:val="00D058E7"/>
    <w:rsid w:val="00D11FDF"/>
    <w:rsid w:val="00D21CC6"/>
    <w:rsid w:val="00D21F10"/>
    <w:rsid w:val="00D445CB"/>
    <w:rsid w:val="00D45604"/>
    <w:rsid w:val="00D607D5"/>
    <w:rsid w:val="00D64584"/>
    <w:rsid w:val="00D83B25"/>
    <w:rsid w:val="00D85DBC"/>
    <w:rsid w:val="00D9320D"/>
    <w:rsid w:val="00D955E3"/>
    <w:rsid w:val="00DA1BA2"/>
    <w:rsid w:val="00DA1FFA"/>
    <w:rsid w:val="00DB6663"/>
    <w:rsid w:val="00DE5B8D"/>
    <w:rsid w:val="00E048E2"/>
    <w:rsid w:val="00E76EBA"/>
    <w:rsid w:val="00E91C50"/>
    <w:rsid w:val="00E9381C"/>
    <w:rsid w:val="00EB25F6"/>
    <w:rsid w:val="00ED02ED"/>
    <w:rsid w:val="00ED0E2B"/>
    <w:rsid w:val="00F048E8"/>
    <w:rsid w:val="00F31DFE"/>
    <w:rsid w:val="00F43A3B"/>
    <w:rsid w:val="00F54A8B"/>
    <w:rsid w:val="00F72098"/>
    <w:rsid w:val="00F95C46"/>
    <w:rsid w:val="00FC3873"/>
    <w:rsid w:val="00FC41FC"/>
    <w:rsid w:val="00FD1B02"/>
    <w:rsid w:val="00F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8FE5A"/>
  <w15:chartTrackingRefBased/>
  <w15:docId w15:val="{F8E31364-D430-4DE0-BBF3-4D18D84A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A2"/>
    <w:pPr>
      <w:ind w:leftChars="200" w:left="480"/>
    </w:pPr>
  </w:style>
  <w:style w:type="character" w:styleId="a4">
    <w:name w:val="Placeholder Text"/>
    <w:basedOn w:val="a0"/>
    <w:uiPriority w:val="99"/>
    <w:semiHidden/>
    <w:rsid w:val="00D607D5"/>
    <w:rPr>
      <w:color w:val="808080"/>
    </w:rPr>
  </w:style>
  <w:style w:type="paragraph" w:styleId="a5">
    <w:name w:val="header"/>
    <w:basedOn w:val="a"/>
    <w:link w:val="a6"/>
    <w:uiPriority w:val="99"/>
    <w:unhideWhenUsed/>
    <w:rsid w:val="00915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51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5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51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0815-EDB6-40A4-910B-76F293C0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Procurador</dc:creator>
  <cp:keywords/>
  <dc:description/>
  <cp:lastModifiedBy>Gabinete Procurador</cp:lastModifiedBy>
  <cp:revision>23</cp:revision>
  <cp:lastPrinted>2022-08-31T11:54:00Z</cp:lastPrinted>
  <dcterms:created xsi:type="dcterms:W3CDTF">2022-08-13T14:52:00Z</dcterms:created>
  <dcterms:modified xsi:type="dcterms:W3CDTF">2022-08-31T11:56:00Z</dcterms:modified>
</cp:coreProperties>
</file>