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6D" w:rsidRDefault="00EA476D" w:rsidP="00EA0E28">
      <w:pPr>
        <w:pStyle w:val="a3"/>
        <w:spacing w:before="54"/>
        <w:ind w:left="4253" w:right="4737" w:hanging="142"/>
        <w:jc w:val="center"/>
      </w:pPr>
    </w:p>
    <w:p w:rsidR="00EA476D" w:rsidRDefault="00EA476D" w:rsidP="00EA0E28">
      <w:pPr>
        <w:pStyle w:val="a3"/>
        <w:spacing w:before="54"/>
        <w:ind w:left="4253" w:right="4737" w:hanging="142"/>
        <w:jc w:val="center"/>
      </w:pPr>
    </w:p>
    <w:p w:rsidR="00EA476D" w:rsidRDefault="00EA476D" w:rsidP="00EA0E28">
      <w:pPr>
        <w:pStyle w:val="a3"/>
        <w:spacing w:before="54"/>
        <w:ind w:left="4253" w:right="4737" w:hanging="142"/>
        <w:jc w:val="center"/>
      </w:pPr>
    </w:p>
    <w:p w:rsidR="00EA476D" w:rsidRDefault="00EA476D" w:rsidP="00EA0E28">
      <w:pPr>
        <w:pStyle w:val="a3"/>
        <w:spacing w:before="54"/>
        <w:ind w:left="4253" w:right="4737" w:hanging="142"/>
        <w:jc w:val="center"/>
      </w:pPr>
    </w:p>
    <w:p w:rsidR="00EA476D" w:rsidRDefault="00EA476D" w:rsidP="00EA0E28">
      <w:pPr>
        <w:pStyle w:val="a3"/>
        <w:spacing w:before="54"/>
        <w:ind w:left="4253" w:right="4737" w:hanging="142"/>
        <w:jc w:val="center"/>
      </w:pPr>
    </w:p>
    <w:p w:rsidR="00EA0E28" w:rsidRDefault="00EA0E28" w:rsidP="00EA0E28">
      <w:pPr>
        <w:pStyle w:val="a3"/>
        <w:spacing w:before="54"/>
        <w:ind w:left="4253" w:right="4737" w:hanging="142"/>
        <w:jc w:val="center"/>
      </w:pPr>
      <w:r>
        <w:t>Plano de Estudos</w:t>
      </w:r>
    </w:p>
    <w:p w:rsidR="00EA0E28" w:rsidRDefault="00EA0E28" w:rsidP="00EA0E28">
      <w:pPr>
        <w:rPr>
          <w:b/>
          <w:sz w:val="20"/>
        </w:rPr>
      </w:pPr>
    </w:p>
    <w:p w:rsidR="00EA0E28" w:rsidRDefault="00EA0E28" w:rsidP="00EA0E28">
      <w:pPr>
        <w:spacing w:before="8" w:after="1"/>
        <w:rPr>
          <w:b/>
          <w:sz w:val="10"/>
        </w:rPr>
      </w:pPr>
    </w:p>
    <w:tbl>
      <w:tblPr>
        <w:tblW w:w="0" w:type="auto"/>
        <w:tblInd w:w="17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1980"/>
      </w:tblGrid>
      <w:tr w:rsidR="00EA0E28" w:rsidRPr="006553D0" w:rsidTr="006F486C">
        <w:trPr>
          <w:trHeight w:hRule="exact" w:val="473"/>
        </w:trPr>
        <w:tc>
          <w:tcPr>
            <w:tcW w:w="5494" w:type="dxa"/>
          </w:tcPr>
          <w:p w:rsidR="00EA0E28" w:rsidRPr="00864A3F" w:rsidRDefault="00EA0E28" w:rsidP="006F486C">
            <w:pPr>
              <w:pStyle w:val="TableParagraph"/>
              <w:spacing w:before="0" w:line="251" w:lineRule="exact"/>
              <w:ind w:left="40"/>
              <w:jc w:val="left"/>
              <w:rPr>
                <w:b/>
                <w:lang w:val="pt-PT"/>
              </w:rPr>
            </w:pPr>
            <w:r w:rsidRPr="00864A3F">
              <w:rPr>
                <w:b/>
                <w:lang w:val="pt-BR"/>
              </w:rPr>
              <w:t>Introdução ao Direito de Macau</w:t>
            </w:r>
          </w:p>
        </w:tc>
        <w:tc>
          <w:tcPr>
            <w:tcW w:w="1980" w:type="dxa"/>
          </w:tcPr>
          <w:p w:rsidR="00EA0E28" w:rsidRPr="00864A3F" w:rsidRDefault="00EA0E28" w:rsidP="006F486C">
            <w:pPr>
              <w:rPr>
                <w:lang w:val="pt-PT"/>
              </w:rPr>
            </w:pPr>
          </w:p>
        </w:tc>
      </w:tr>
      <w:tr w:rsidR="00EA0E28" w:rsidTr="006F486C">
        <w:trPr>
          <w:trHeight w:hRule="exact" w:val="259"/>
        </w:trPr>
        <w:tc>
          <w:tcPr>
            <w:tcW w:w="5494" w:type="dxa"/>
            <w:shd w:val="clear" w:color="auto" w:fill="D9D9D9"/>
          </w:tcPr>
          <w:p w:rsidR="00EA0E28" w:rsidRDefault="00EA0E28" w:rsidP="006F486C">
            <w:pPr>
              <w:pStyle w:val="TableParagraph"/>
              <w:spacing w:before="0"/>
              <w:ind w:left="40"/>
              <w:jc w:val="left"/>
              <w:rPr>
                <w:b/>
              </w:rPr>
            </w:pPr>
            <w:r w:rsidRPr="00915586">
              <w:rPr>
                <w:b/>
                <w:lang w:val="pt-BR"/>
              </w:rPr>
              <w:t>Período propedêutico</w:t>
            </w:r>
          </w:p>
        </w:tc>
        <w:tc>
          <w:tcPr>
            <w:tcW w:w="1980" w:type="dxa"/>
            <w:shd w:val="clear" w:color="auto" w:fill="D9D9D9"/>
          </w:tcPr>
          <w:p w:rsidR="00EA0E28" w:rsidRDefault="00EA0E28" w:rsidP="007165BE">
            <w:pPr>
              <w:pStyle w:val="TableParagraph"/>
              <w:spacing w:before="0"/>
              <w:ind w:left="820" w:right="265"/>
              <w:rPr>
                <w:b/>
              </w:rPr>
            </w:pPr>
            <w:r>
              <w:rPr>
                <w:b/>
              </w:rPr>
              <w:t>Cr</w:t>
            </w:r>
            <w:r w:rsidR="007165BE">
              <w:rPr>
                <w:b/>
              </w:rPr>
              <w:t>éd</w:t>
            </w:r>
            <w:r>
              <w:rPr>
                <w:b/>
              </w:rPr>
              <w:t>ito</w:t>
            </w:r>
            <w:r w:rsidR="007165BE">
              <w:rPr>
                <w:b/>
              </w:rPr>
              <w:t>s</w:t>
            </w:r>
          </w:p>
        </w:tc>
      </w:tr>
      <w:tr w:rsidR="00EA0E28" w:rsidTr="006F486C">
        <w:trPr>
          <w:trHeight w:hRule="exact" w:val="258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spacing w:before="0"/>
              <w:jc w:val="left"/>
            </w:pPr>
            <w:r w:rsidRPr="00915586">
              <w:rPr>
                <w:lang w:val="pt-BR"/>
              </w:rPr>
              <w:t>Língua Portuguesa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0"/>
              <w:ind w:left="915" w:right="265"/>
            </w:pPr>
            <w:r>
              <w:t>2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Linguagem Jurídica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64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História de Macau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tabs>
                <w:tab w:val="left" w:pos="1254"/>
                <w:tab w:val="left" w:pos="1984"/>
              </w:tabs>
              <w:ind w:left="630" w:right="-5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  <w:t>2</w:t>
            </w:r>
            <w:r>
              <w:rPr>
                <w:u w:val="single"/>
              </w:rPr>
              <w:tab/>
            </w:r>
          </w:p>
        </w:tc>
      </w:tr>
      <w:tr w:rsidR="00EA0E28" w:rsidTr="006F486C">
        <w:trPr>
          <w:trHeight w:hRule="exact" w:val="697"/>
        </w:trPr>
        <w:tc>
          <w:tcPr>
            <w:tcW w:w="5494" w:type="dxa"/>
          </w:tcPr>
          <w:p w:rsidR="00EA0E28" w:rsidRDefault="00EA0E28" w:rsidP="006F486C"/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6"/>
              <w:ind w:left="915" w:right="265"/>
            </w:pPr>
            <w:r>
              <w:t>6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  <w:shd w:val="clear" w:color="auto" w:fill="D9D9D9"/>
          </w:tcPr>
          <w:p w:rsidR="00EA0E28" w:rsidRPr="00965E4B" w:rsidRDefault="00EA0E28" w:rsidP="006F486C">
            <w:pPr>
              <w:rPr>
                <w:b/>
                <w:lang w:val="pt-BR"/>
              </w:rPr>
            </w:pPr>
            <w:r w:rsidRPr="00965E4B">
              <w:rPr>
                <w:b/>
                <w:lang w:val="pt-BR"/>
              </w:rPr>
              <w:t>1º Quadrimestre</w:t>
            </w:r>
          </w:p>
          <w:p w:rsidR="00EA0E28" w:rsidRDefault="00EA0E28" w:rsidP="006F486C">
            <w:pPr>
              <w:pStyle w:val="TableParagraph"/>
              <w:spacing w:before="2"/>
              <w:ind w:left="40"/>
              <w:jc w:val="left"/>
              <w:rPr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:rsidR="00EA0E28" w:rsidRDefault="007165BE" w:rsidP="007165BE">
            <w:pPr>
              <w:pStyle w:val="TableParagraph"/>
              <w:spacing w:before="2"/>
              <w:ind w:left="820" w:right="265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EA0E28" w:rsidTr="006F486C">
        <w:trPr>
          <w:trHeight w:hRule="exact" w:val="260"/>
        </w:trPr>
        <w:tc>
          <w:tcPr>
            <w:tcW w:w="5494" w:type="dxa"/>
          </w:tcPr>
          <w:p w:rsidR="00EA0E28" w:rsidRPr="00F0359C" w:rsidRDefault="00EA0E28" w:rsidP="006F486C">
            <w:pPr>
              <w:pStyle w:val="TableParagraph"/>
              <w:spacing w:before="2"/>
              <w:jc w:val="left"/>
              <w:rPr>
                <w:lang w:val="pt-PT"/>
              </w:rPr>
            </w:pPr>
            <w:r w:rsidRPr="00915586">
              <w:rPr>
                <w:lang w:val="pt-BR"/>
              </w:rPr>
              <w:t>História do Direito de Macau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2"/>
              <w:ind w:left="655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Pr="00F0359C" w:rsidRDefault="00EA0E28" w:rsidP="006F486C">
            <w:pPr>
              <w:pStyle w:val="TableParagraph"/>
              <w:jc w:val="left"/>
              <w:rPr>
                <w:lang w:val="pt-PT"/>
              </w:rPr>
            </w:pPr>
            <w:r w:rsidRPr="00915586">
              <w:rPr>
                <w:lang w:val="pt-BR"/>
              </w:rPr>
              <w:t>Teoria Geral do Direito Civil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Constitucional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3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Criminal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3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Internacional Público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>
              <w:rPr>
                <w:lang w:val="pt-BR"/>
              </w:rPr>
              <w:t>Direito Administrativo 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5"/>
            </w:pPr>
            <w:r>
              <w:rPr>
                <w:w w:val="102"/>
              </w:rPr>
              <w:t>3</w:t>
            </w:r>
          </w:p>
        </w:tc>
      </w:tr>
      <w:tr w:rsidR="00EA0E28" w:rsidTr="006F486C">
        <w:trPr>
          <w:trHeight w:hRule="exact" w:val="260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Temática da Administração Pública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64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spacing w:before="2"/>
              <w:jc w:val="left"/>
            </w:pPr>
            <w:r w:rsidRPr="00915586">
              <w:rPr>
                <w:lang w:val="pt-BR"/>
              </w:rPr>
              <w:t>Linguagem Jurídica 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tabs>
                <w:tab w:val="left" w:pos="1254"/>
                <w:tab w:val="left" w:pos="1984"/>
              </w:tabs>
              <w:spacing w:before="2"/>
              <w:ind w:left="630" w:right="-5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  <w:t>2</w:t>
            </w:r>
            <w:r>
              <w:rPr>
                <w:u w:val="single"/>
              </w:rPr>
              <w:tab/>
            </w:r>
          </w:p>
        </w:tc>
      </w:tr>
      <w:tr w:rsidR="00EA0E28" w:rsidTr="006F486C">
        <w:trPr>
          <w:trHeight w:hRule="exact" w:val="480"/>
        </w:trPr>
        <w:tc>
          <w:tcPr>
            <w:tcW w:w="5494" w:type="dxa"/>
          </w:tcPr>
          <w:p w:rsidR="00EA0E28" w:rsidRDefault="00EA0E28" w:rsidP="006F486C"/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5"/>
              <w:ind w:left="915" w:right="265"/>
            </w:pPr>
            <w:r>
              <w:t>21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  <w:shd w:val="clear" w:color="auto" w:fill="D9D9D9"/>
          </w:tcPr>
          <w:p w:rsidR="00EA0E28" w:rsidRPr="00965E4B" w:rsidRDefault="00EA0E28" w:rsidP="006F486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</w:t>
            </w:r>
            <w:r w:rsidRPr="00965E4B">
              <w:rPr>
                <w:b/>
                <w:lang w:val="pt-BR"/>
              </w:rPr>
              <w:t>º Quadrimestre</w:t>
            </w:r>
          </w:p>
          <w:p w:rsidR="00EA0E28" w:rsidRDefault="00EA0E28" w:rsidP="006F486C">
            <w:pPr>
              <w:pStyle w:val="TableParagraph"/>
              <w:spacing w:before="2"/>
              <w:ind w:left="40"/>
              <w:jc w:val="left"/>
              <w:rPr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:rsidR="00EA0E28" w:rsidRDefault="007165BE" w:rsidP="007165BE">
            <w:pPr>
              <w:pStyle w:val="TableParagraph"/>
              <w:spacing w:before="2"/>
              <w:ind w:left="820" w:right="265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EA0E28" w:rsidTr="006F486C">
        <w:trPr>
          <w:trHeight w:hRule="exact" w:val="260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spacing w:before="2"/>
              <w:jc w:val="left"/>
            </w:pPr>
            <w:r>
              <w:t xml:space="preserve">Direito </w:t>
            </w:r>
            <w:r w:rsidRPr="00915586">
              <w:rPr>
                <w:lang w:val="pt-BR"/>
              </w:rPr>
              <w:t>Público da Economia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2"/>
              <w:ind w:left="654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553D0">
            <w:pPr>
              <w:pStyle w:val="TableParagraph"/>
              <w:jc w:val="left"/>
            </w:pPr>
            <w:r w:rsidRPr="00915586">
              <w:rPr>
                <w:lang w:val="pt-BR"/>
              </w:rPr>
              <w:t>Direito Processual Criminal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das Obrigações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Direitos Reais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3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Processual civil 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Pr="00F0359C" w:rsidRDefault="00EA0E28" w:rsidP="006F486C">
            <w:pPr>
              <w:pStyle w:val="TableParagraph"/>
              <w:jc w:val="left"/>
              <w:rPr>
                <w:lang w:val="pt-PT"/>
              </w:rPr>
            </w:pPr>
            <w:r>
              <w:rPr>
                <w:lang w:val="pt-BR"/>
              </w:rPr>
              <w:t>Direito Administrativo II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3</w:t>
            </w:r>
          </w:p>
        </w:tc>
      </w:tr>
      <w:tr w:rsidR="00EA0E28" w:rsidTr="006F486C">
        <w:trPr>
          <w:trHeight w:hRule="exact" w:val="264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 xml:space="preserve">Linguagem Jurídica </w:t>
            </w:r>
            <w:r>
              <w:t>II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tabs>
                <w:tab w:val="left" w:pos="1254"/>
                <w:tab w:val="left" w:pos="1984"/>
              </w:tabs>
              <w:ind w:left="630" w:right="-5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  <w:t>2</w:t>
            </w:r>
            <w:r>
              <w:rPr>
                <w:u w:val="single"/>
              </w:rPr>
              <w:tab/>
            </w:r>
          </w:p>
        </w:tc>
      </w:tr>
      <w:tr w:rsidR="00EA0E28" w:rsidTr="006F486C">
        <w:trPr>
          <w:trHeight w:hRule="exact" w:val="697"/>
        </w:trPr>
        <w:tc>
          <w:tcPr>
            <w:tcW w:w="5494" w:type="dxa"/>
          </w:tcPr>
          <w:p w:rsidR="00EA0E28" w:rsidRDefault="00EA0E28" w:rsidP="006F486C"/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6"/>
              <w:ind w:left="915" w:right="265"/>
            </w:pPr>
            <w:r>
              <w:t>22</w:t>
            </w:r>
          </w:p>
        </w:tc>
      </w:tr>
      <w:tr w:rsidR="00EA0E28" w:rsidTr="006F486C">
        <w:trPr>
          <w:trHeight w:hRule="exact" w:val="262"/>
        </w:trPr>
        <w:tc>
          <w:tcPr>
            <w:tcW w:w="5494" w:type="dxa"/>
            <w:shd w:val="clear" w:color="auto" w:fill="D9D9D9"/>
          </w:tcPr>
          <w:p w:rsidR="00EA0E28" w:rsidRPr="00965E4B" w:rsidRDefault="00EA0E28" w:rsidP="006F486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</w:t>
            </w:r>
            <w:r w:rsidRPr="00965E4B">
              <w:rPr>
                <w:b/>
                <w:lang w:val="pt-BR"/>
              </w:rPr>
              <w:t>º Quadrimestre</w:t>
            </w:r>
          </w:p>
          <w:p w:rsidR="00EA0E28" w:rsidRDefault="00EA0E28" w:rsidP="006F486C">
            <w:pPr>
              <w:pStyle w:val="TableParagraph"/>
              <w:spacing w:before="2"/>
              <w:ind w:left="40"/>
              <w:jc w:val="left"/>
              <w:rPr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:rsidR="00EA0E28" w:rsidRDefault="007165BE" w:rsidP="007165BE">
            <w:pPr>
              <w:pStyle w:val="TableParagraph"/>
              <w:spacing w:before="2"/>
              <w:ind w:left="678" w:right="265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EA0E28" w:rsidTr="006F486C">
        <w:trPr>
          <w:trHeight w:hRule="exact" w:val="258"/>
        </w:trPr>
        <w:tc>
          <w:tcPr>
            <w:tcW w:w="5494" w:type="dxa"/>
          </w:tcPr>
          <w:p w:rsidR="00EA0E28" w:rsidRPr="00E63399" w:rsidRDefault="00EA0E28" w:rsidP="006F486C">
            <w:pPr>
              <w:pStyle w:val="TableParagraph"/>
              <w:spacing w:before="0"/>
              <w:jc w:val="left"/>
              <w:rPr>
                <w:lang w:val="pt-PT"/>
              </w:rPr>
            </w:pPr>
            <w:r w:rsidRPr="00915586">
              <w:rPr>
                <w:lang w:val="pt-BR"/>
              </w:rPr>
              <w:t>Direito da Família e das Sucessões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0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553D0">
            <w:pPr>
              <w:pStyle w:val="TableParagraph"/>
              <w:jc w:val="left"/>
            </w:pPr>
            <w:r w:rsidRPr="00915586">
              <w:rPr>
                <w:lang w:val="pt-BR"/>
              </w:rPr>
              <w:t>Direito</w:t>
            </w:r>
            <w:bookmarkStart w:id="0" w:name="_GoBack"/>
            <w:bookmarkEnd w:id="0"/>
            <w:r w:rsidRPr="00915586">
              <w:rPr>
                <w:lang w:val="pt-BR"/>
              </w:rPr>
              <w:t xml:space="preserve"> Commercial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Internacional Privado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Notarial e Registral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60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>Direito Processual civil 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ind w:left="654"/>
            </w:pPr>
            <w:r>
              <w:rPr>
                <w:w w:val="102"/>
              </w:rPr>
              <w:t>4</w:t>
            </w:r>
          </w:p>
        </w:tc>
      </w:tr>
      <w:tr w:rsidR="00EA0E28" w:rsidTr="006F486C">
        <w:trPr>
          <w:trHeight w:hRule="exact" w:val="260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spacing w:before="2"/>
              <w:jc w:val="left"/>
            </w:pPr>
            <w:r w:rsidRPr="00915586">
              <w:rPr>
                <w:lang w:val="pt-BR"/>
              </w:rPr>
              <w:t>Temática Judiciária e forense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2"/>
              <w:ind w:left="654"/>
            </w:pPr>
            <w:r>
              <w:rPr>
                <w:w w:val="102"/>
              </w:rPr>
              <w:t>2</w:t>
            </w:r>
          </w:p>
        </w:tc>
      </w:tr>
      <w:tr w:rsidR="00EA0E28" w:rsidTr="006F486C">
        <w:trPr>
          <w:trHeight w:hRule="exact" w:val="263"/>
        </w:trPr>
        <w:tc>
          <w:tcPr>
            <w:tcW w:w="5494" w:type="dxa"/>
          </w:tcPr>
          <w:p w:rsidR="00EA0E28" w:rsidRDefault="00EA0E28" w:rsidP="006F486C">
            <w:pPr>
              <w:pStyle w:val="TableParagraph"/>
              <w:jc w:val="left"/>
            </w:pPr>
            <w:r w:rsidRPr="00915586">
              <w:rPr>
                <w:lang w:val="pt-BR"/>
              </w:rPr>
              <w:t xml:space="preserve">Linguagem Jurídica </w:t>
            </w:r>
            <w:r>
              <w:t>III</w:t>
            </w:r>
          </w:p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tabs>
                <w:tab w:val="left" w:pos="1254"/>
                <w:tab w:val="left" w:pos="1983"/>
              </w:tabs>
              <w:ind w:left="630" w:right="-5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  <w:t>2</w:t>
            </w:r>
            <w:r>
              <w:rPr>
                <w:u w:val="single"/>
              </w:rPr>
              <w:tab/>
            </w:r>
          </w:p>
        </w:tc>
      </w:tr>
      <w:tr w:rsidR="00EA0E28" w:rsidTr="006F486C">
        <w:trPr>
          <w:trHeight w:hRule="exact" w:val="259"/>
        </w:trPr>
        <w:tc>
          <w:tcPr>
            <w:tcW w:w="5494" w:type="dxa"/>
          </w:tcPr>
          <w:p w:rsidR="00EA0E28" w:rsidRDefault="00EA0E28" w:rsidP="006F486C"/>
        </w:tc>
        <w:tc>
          <w:tcPr>
            <w:tcW w:w="1980" w:type="dxa"/>
          </w:tcPr>
          <w:p w:rsidR="00EA0E28" w:rsidRDefault="00EA0E28" w:rsidP="006F486C">
            <w:pPr>
              <w:pStyle w:val="TableParagraph"/>
              <w:spacing w:before="5"/>
              <w:ind w:left="914" w:right="265"/>
            </w:pPr>
            <w:r>
              <w:t>22</w:t>
            </w:r>
          </w:p>
        </w:tc>
      </w:tr>
    </w:tbl>
    <w:p w:rsidR="00EA0E28" w:rsidRDefault="00EA0E28" w:rsidP="00EA0E28">
      <w:pPr>
        <w:spacing w:before="1"/>
        <w:rPr>
          <w:b/>
          <w:sz w:val="11"/>
        </w:rPr>
      </w:pPr>
    </w:p>
    <w:p w:rsidR="00EA0E28" w:rsidRDefault="00EA0E28" w:rsidP="00EA0E28">
      <w:pPr>
        <w:tabs>
          <w:tab w:val="right" w:pos="8703"/>
        </w:tabs>
        <w:spacing w:before="98"/>
        <w:ind w:left="1810"/>
        <w:rPr>
          <w:b/>
        </w:rPr>
      </w:pPr>
      <w:r>
        <w:rPr>
          <w:b/>
        </w:rPr>
        <w:t>Total</w:t>
      </w:r>
      <w:r>
        <w:rPr>
          <w:b/>
          <w:spacing w:val="3"/>
        </w:rPr>
        <w:t xml:space="preserve"> de </w:t>
      </w:r>
      <w:r w:rsidR="007165BE">
        <w:rPr>
          <w:b/>
        </w:rPr>
        <w:t>Créditos</w:t>
      </w:r>
      <w:r>
        <w:rPr>
          <w:b/>
          <w:position w:val="-5"/>
        </w:rPr>
        <w:tab/>
        <w:t>71</w:t>
      </w:r>
    </w:p>
    <w:p w:rsidR="00566FED" w:rsidRDefault="00566FED"/>
    <w:sectPr w:rsidR="00566FED" w:rsidSect="00EA0E28">
      <w:pgSz w:w="12240" w:h="15840"/>
      <w:pgMar w:top="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C7" w:rsidRDefault="00E97EC7" w:rsidP="006553D0">
      <w:r>
        <w:separator/>
      </w:r>
    </w:p>
  </w:endnote>
  <w:endnote w:type="continuationSeparator" w:id="0">
    <w:p w:rsidR="00E97EC7" w:rsidRDefault="00E97EC7" w:rsidP="0065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C7" w:rsidRDefault="00E97EC7" w:rsidP="006553D0">
      <w:r>
        <w:separator/>
      </w:r>
    </w:p>
  </w:footnote>
  <w:footnote w:type="continuationSeparator" w:id="0">
    <w:p w:rsidR="00E97EC7" w:rsidRDefault="00E97EC7" w:rsidP="0065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8"/>
    <w:rsid w:val="00566FED"/>
    <w:rsid w:val="006553D0"/>
    <w:rsid w:val="007165BE"/>
    <w:rsid w:val="00E97EC7"/>
    <w:rsid w:val="00EA0E28"/>
    <w:rsid w:val="00E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B0CB4-0A96-49E8-B446-6A6316A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0E2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E28"/>
    <w:rPr>
      <w:b/>
      <w:bCs/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EA0E28"/>
    <w:rPr>
      <w:rFonts w:ascii="Arial" w:eastAsia="Arial" w:hAnsi="Arial" w:cs="Arial"/>
      <w:b/>
      <w:bCs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A0E28"/>
    <w:pPr>
      <w:spacing w:before="1"/>
      <w:ind w:left="549"/>
      <w:jc w:val="center"/>
    </w:pPr>
  </w:style>
  <w:style w:type="paragraph" w:styleId="a5">
    <w:name w:val="header"/>
    <w:basedOn w:val="a"/>
    <w:link w:val="a6"/>
    <w:uiPriority w:val="99"/>
    <w:unhideWhenUsed/>
    <w:rsid w:val="006553D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6553D0"/>
    <w:rPr>
      <w:rFonts w:ascii="Arial" w:eastAsia="Arial" w:hAnsi="Arial" w:cs="Arial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53D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6553D0"/>
    <w:rPr>
      <w:rFonts w:ascii="Arial" w:eastAsia="Arial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UM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ulho</dc:creator>
  <cp:keywords/>
  <dc:description/>
  <cp:lastModifiedBy>ulho</cp:lastModifiedBy>
  <cp:revision>3</cp:revision>
  <dcterms:created xsi:type="dcterms:W3CDTF">2024-01-08T03:48:00Z</dcterms:created>
  <dcterms:modified xsi:type="dcterms:W3CDTF">2024-01-08T03:51:00Z</dcterms:modified>
</cp:coreProperties>
</file>