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EE6D05" w14:textId="77777777" w:rsidR="00795461" w:rsidRDefault="00795461" w:rsidP="007954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UNCITRAL Asia Pacific Day 2025 </w:t>
      </w:r>
    </w:p>
    <w:p w14:paraId="66D921F2" w14:textId="77777777" w:rsidR="00795461" w:rsidRDefault="00795461" w:rsidP="00795461">
      <w:pPr>
        <w:jc w:val="center"/>
        <w:rPr>
          <w:b/>
          <w:bCs/>
          <w:sz w:val="28"/>
          <w:szCs w:val="28"/>
        </w:rPr>
      </w:pPr>
      <w:r w:rsidRPr="006521A0">
        <w:rPr>
          <w:b/>
          <w:bCs/>
          <w:sz w:val="28"/>
          <w:szCs w:val="28"/>
        </w:rPr>
        <w:t>Event for Macau SAR</w:t>
      </w:r>
      <w:r>
        <w:rPr>
          <w:b/>
          <w:bCs/>
          <w:sz w:val="28"/>
          <w:szCs w:val="28"/>
        </w:rPr>
        <w:t xml:space="preserve"> </w:t>
      </w:r>
    </w:p>
    <w:p w14:paraId="32F8258B" w14:textId="77777777" w:rsidR="00795461" w:rsidRDefault="00795461" w:rsidP="00795461">
      <w:pPr>
        <w:spacing w:before="24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“</w:t>
      </w:r>
      <w:r w:rsidRPr="00CC3E8A">
        <w:rPr>
          <w:i/>
          <w:iCs/>
          <w:sz w:val="28"/>
          <w:szCs w:val="28"/>
        </w:rPr>
        <w:t>End-to-End Trade Digitalization</w:t>
      </w:r>
      <w:r>
        <w:rPr>
          <w:i/>
          <w:iCs/>
          <w:sz w:val="28"/>
          <w:szCs w:val="28"/>
        </w:rPr>
        <w:t>”</w:t>
      </w:r>
    </w:p>
    <w:p w14:paraId="07A2011F" w14:textId="7D7F96B9" w:rsidR="00E16973" w:rsidRDefault="008D49EA" w:rsidP="006F050C">
      <w:pPr>
        <w:spacing w:before="240"/>
        <w:jc w:val="center"/>
        <w:rPr>
          <w:i/>
          <w:iCs/>
          <w:sz w:val="36"/>
          <w:szCs w:val="36"/>
        </w:rPr>
      </w:pPr>
      <w:r>
        <w:rPr>
          <w:b/>
          <w:bCs/>
          <w:sz w:val="36"/>
          <w:szCs w:val="36"/>
        </w:rPr>
        <w:t>UNCITRAL RCAP – UM JOINT CONFERENCE 202</w:t>
      </w:r>
      <w:r w:rsidR="00CC3E8A">
        <w:rPr>
          <w:b/>
          <w:bCs/>
          <w:sz w:val="36"/>
          <w:szCs w:val="36"/>
        </w:rPr>
        <w:t>5</w:t>
      </w:r>
    </w:p>
    <w:p w14:paraId="6D11B9B5" w14:textId="77777777" w:rsidR="00E16973" w:rsidRDefault="00E16973">
      <w:pPr>
        <w:spacing w:line="240" w:lineRule="atLeast"/>
        <w:rPr>
          <w:b/>
          <w:bCs/>
          <w:color w:val="000000"/>
          <w:sz w:val="22"/>
          <w:szCs w:val="22"/>
        </w:rPr>
      </w:pPr>
    </w:p>
    <w:p w14:paraId="5C0E3E7A" w14:textId="7BD19963" w:rsidR="00E16973" w:rsidRDefault="008D49EA">
      <w:pPr>
        <w:contextualSpacing/>
        <w:jc w:val="center"/>
        <w:rPr>
          <w:rFonts w:eastAsia="Times New Roman"/>
          <w:b/>
          <w:bCs/>
          <w:i/>
          <w:iCs/>
          <w:color w:val="000000"/>
          <w:lang w:eastAsia="ru-RU"/>
        </w:rPr>
      </w:pPr>
      <w:r>
        <w:rPr>
          <w:rFonts w:eastAsia="Times New Roman"/>
          <w:b/>
          <w:bCs/>
          <w:i/>
          <w:iCs/>
          <w:color w:val="000000"/>
          <w:lang w:eastAsia="ru-RU"/>
        </w:rPr>
        <w:t>“</w:t>
      </w:r>
      <w:r w:rsidR="00CC3E8A" w:rsidRPr="006F050C">
        <w:rPr>
          <w:rFonts w:ascii="Franklin Gothic Demi" w:eastAsia="Times New Roman" w:hAnsi="Franklin Gothic Demi"/>
          <w:b/>
          <w:bCs/>
          <w:i/>
          <w:iCs/>
          <w:color w:val="000000"/>
          <w:sz w:val="28"/>
          <w:szCs w:val="28"/>
          <w:lang w:eastAsia="ru-RU"/>
        </w:rPr>
        <w:t>Reinforcing International Trade Amidst Reemerging Trade Barriers: The Role of Legal Harmonization and Trade Digitalization</w:t>
      </w:r>
      <w:r>
        <w:rPr>
          <w:rFonts w:eastAsia="Times New Roman"/>
          <w:b/>
          <w:bCs/>
          <w:i/>
          <w:iCs/>
          <w:color w:val="000000"/>
          <w:lang w:eastAsia="ru-RU"/>
        </w:rPr>
        <w:t>”</w:t>
      </w:r>
    </w:p>
    <w:p w14:paraId="297FB38D" w14:textId="77777777" w:rsidR="00E16973" w:rsidRDefault="00E16973">
      <w:pPr>
        <w:contextualSpacing/>
        <w:jc w:val="center"/>
        <w:rPr>
          <w:rFonts w:eastAsia="DengXian"/>
          <w:b/>
          <w:bCs/>
          <w:color w:val="000000"/>
        </w:rPr>
      </w:pPr>
    </w:p>
    <w:p w14:paraId="2317EAE9" w14:textId="4A2B1D18" w:rsidR="00E16973" w:rsidRDefault="008D49EA">
      <w:pPr>
        <w:spacing w:line="240" w:lineRule="atLeast"/>
        <w:jc w:val="center"/>
        <w:rPr>
          <w:b/>
        </w:rPr>
      </w:pPr>
      <w:r>
        <w:rPr>
          <w:b/>
        </w:rPr>
        <w:t>9:30 AM, 2</w:t>
      </w:r>
      <w:r w:rsidR="00795461">
        <w:rPr>
          <w:b/>
        </w:rPr>
        <w:t>5</w:t>
      </w:r>
      <w:r>
        <w:rPr>
          <w:b/>
        </w:rPr>
        <w:t xml:space="preserve"> November 202</w:t>
      </w:r>
      <w:r w:rsidR="00CC3E8A">
        <w:rPr>
          <w:b/>
        </w:rPr>
        <w:t>5</w:t>
      </w:r>
    </w:p>
    <w:p w14:paraId="679BB972" w14:textId="77777777" w:rsidR="00E16973" w:rsidRDefault="008D49EA">
      <w:pPr>
        <w:spacing w:line="240" w:lineRule="atLeast"/>
        <w:jc w:val="center"/>
        <w:rPr>
          <w:b/>
          <w:color w:val="000090"/>
        </w:rPr>
      </w:pPr>
      <w:r>
        <w:rPr>
          <w:b/>
          <w:color w:val="000090"/>
        </w:rPr>
        <w:t>University of Macau, Macau SAR</w:t>
      </w:r>
    </w:p>
    <w:p w14:paraId="3F54F742" w14:textId="003C67F6" w:rsidR="00E16973" w:rsidRPr="006F050C" w:rsidRDefault="008D49EA" w:rsidP="006F050C">
      <w:pPr>
        <w:spacing w:line="240" w:lineRule="atLeast"/>
        <w:jc w:val="center"/>
        <w:rPr>
          <w:b/>
          <w:color w:val="000090"/>
        </w:rPr>
      </w:pPr>
      <w:r>
        <w:rPr>
          <w:b/>
          <w:color w:val="000090"/>
        </w:rPr>
        <w:t xml:space="preserve">Venue: Faculty of Law, </w:t>
      </w:r>
      <w:r w:rsidR="00795461" w:rsidRPr="00795461">
        <w:rPr>
          <w:b/>
          <w:color w:val="000090"/>
        </w:rPr>
        <w:t xml:space="preserve">Student Activity Centre (E31 - G001) </w:t>
      </w:r>
      <w:r>
        <w:rPr>
          <w:b/>
          <w:color w:val="000090"/>
        </w:rPr>
        <w:t xml:space="preserve">&amp; </w:t>
      </w:r>
      <w:r w:rsidR="00CC3E8A">
        <w:rPr>
          <w:b/>
          <w:color w:val="000090"/>
        </w:rPr>
        <w:t>Online</w:t>
      </w:r>
    </w:p>
    <w:p w14:paraId="399E78BE" w14:textId="77777777" w:rsidR="00E16973" w:rsidRDefault="008D49EA" w:rsidP="006F050C">
      <w:pPr>
        <w:spacing w:before="240" w:line="240" w:lineRule="atLeast"/>
        <w:jc w:val="center"/>
        <w:rPr>
          <w:rFonts w:eastAsia="Malgun Gothic"/>
          <w:b/>
          <w:bCs/>
          <w:sz w:val="36"/>
          <w:szCs w:val="36"/>
        </w:rPr>
      </w:pPr>
      <w:r>
        <w:rPr>
          <w:rFonts w:eastAsia="Malgun Gothic"/>
          <w:b/>
          <w:bCs/>
          <w:sz w:val="36"/>
          <w:szCs w:val="36"/>
        </w:rPr>
        <w:t>Registration Form</w:t>
      </w:r>
    </w:p>
    <w:p w14:paraId="5D1C4C14" w14:textId="77777777" w:rsidR="00E16973" w:rsidRDefault="00E16973">
      <w:pPr>
        <w:spacing w:line="360" w:lineRule="auto"/>
        <w:contextualSpacing/>
        <w:rPr>
          <w:b/>
          <w:bCs/>
          <w:sz w:val="28"/>
          <w:szCs w:val="28"/>
        </w:rPr>
        <w:sectPr w:rsidR="00E16973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440" w:right="1800" w:bottom="1440" w:left="1800" w:header="397" w:footer="0" w:gutter="0"/>
          <w:cols w:space="720"/>
          <w:docGrid w:type="lines" w:linePitch="326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5151"/>
      </w:tblGrid>
      <w:tr w:rsidR="006F050C" w14:paraId="5AD2DE0D" w14:textId="77777777" w:rsidTr="006F050C">
        <w:tc>
          <w:tcPr>
            <w:tcW w:w="3145" w:type="dxa"/>
          </w:tcPr>
          <w:p w14:paraId="47D3E45C" w14:textId="155D9C82" w:rsidR="006F050C" w:rsidRPr="006F050C" w:rsidRDefault="006F050C">
            <w:pPr>
              <w:spacing w:line="360" w:lineRule="auto"/>
              <w:contextualSpacing/>
              <w:rPr>
                <w:rFonts w:eastAsia="Malgun Gothic"/>
                <w:b/>
                <w:bCs/>
                <w:sz w:val="20"/>
                <w:szCs w:val="20"/>
              </w:rPr>
            </w:pPr>
            <w:r w:rsidRPr="006F050C">
              <w:rPr>
                <w:rFonts w:eastAsia="Malgun Gothic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5151" w:type="dxa"/>
          </w:tcPr>
          <w:p w14:paraId="26EC85B9" w14:textId="77777777" w:rsidR="006F050C" w:rsidRDefault="006F050C">
            <w:pPr>
              <w:spacing w:line="360" w:lineRule="auto"/>
              <w:contextualSpacing/>
              <w:rPr>
                <w:rFonts w:eastAsia="Malgun Gothic"/>
                <w:b/>
                <w:bCs/>
                <w:sz w:val="28"/>
                <w:szCs w:val="28"/>
              </w:rPr>
            </w:pPr>
          </w:p>
        </w:tc>
      </w:tr>
      <w:tr w:rsidR="006F050C" w14:paraId="5C7FFF9D" w14:textId="77777777" w:rsidTr="006F050C">
        <w:tc>
          <w:tcPr>
            <w:tcW w:w="3145" w:type="dxa"/>
          </w:tcPr>
          <w:p w14:paraId="669D7C60" w14:textId="4370B328" w:rsidR="006F050C" w:rsidRPr="006F050C" w:rsidRDefault="006F050C">
            <w:pPr>
              <w:spacing w:line="360" w:lineRule="auto"/>
              <w:contextualSpacing/>
              <w:rPr>
                <w:rFonts w:eastAsia="Malgun Gothic"/>
                <w:b/>
                <w:bCs/>
                <w:sz w:val="20"/>
                <w:szCs w:val="20"/>
              </w:rPr>
            </w:pPr>
            <w:r w:rsidRPr="006F050C">
              <w:rPr>
                <w:rFonts w:eastAsia="Malgun Gothic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5151" w:type="dxa"/>
          </w:tcPr>
          <w:p w14:paraId="42B95F0B" w14:textId="77777777" w:rsidR="006F050C" w:rsidRDefault="006F050C">
            <w:pPr>
              <w:spacing w:line="360" w:lineRule="auto"/>
              <w:contextualSpacing/>
              <w:rPr>
                <w:rFonts w:eastAsia="Malgun Gothic"/>
                <w:b/>
                <w:bCs/>
                <w:sz w:val="28"/>
                <w:szCs w:val="28"/>
              </w:rPr>
            </w:pPr>
          </w:p>
        </w:tc>
      </w:tr>
      <w:tr w:rsidR="006F050C" w14:paraId="7775010F" w14:textId="77777777" w:rsidTr="006F050C">
        <w:tc>
          <w:tcPr>
            <w:tcW w:w="3145" w:type="dxa"/>
          </w:tcPr>
          <w:p w14:paraId="357E02FA" w14:textId="5C9F1F47" w:rsidR="006F050C" w:rsidRPr="006F050C" w:rsidRDefault="006F050C">
            <w:pPr>
              <w:spacing w:line="360" w:lineRule="auto"/>
              <w:contextualSpacing/>
              <w:rPr>
                <w:rFonts w:eastAsia="Malgun Gothic"/>
                <w:b/>
                <w:bCs/>
                <w:sz w:val="20"/>
                <w:szCs w:val="20"/>
              </w:rPr>
            </w:pPr>
            <w:r w:rsidRPr="006F050C">
              <w:rPr>
                <w:rFonts w:eastAsia="Malgun Gothic"/>
                <w:b/>
                <w:bCs/>
                <w:sz w:val="20"/>
                <w:szCs w:val="20"/>
              </w:rPr>
              <w:t>Affiliation</w:t>
            </w:r>
          </w:p>
        </w:tc>
        <w:tc>
          <w:tcPr>
            <w:tcW w:w="5151" w:type="dxa"/>
          </w:tcPr>
          <w:p w14:paraId="3E44FB99" w14:textId="77777777" w:rsidR="006F050C" w:rsidRDefault="006F050C">
            <w:pPr>
              <w:spacing w:line="360" w:lineRule="auto"/>
              <w:contextualSpacing/>
              <w:rPr>
                <w:rFonts w:eastAsia="Malgun Gothic"/>
                <w:b/>
                <w:bCs/>
                <w:sz w:val="28"/>
                <w:szCs w:val="28"/>
              </w:rPr>
            </w:pPr>
          </w:p>
        </w:tc>
      </w:tr>
      <w:tr w:rsidR="006F050C" w14:paraId="3A609CCF" w14:textId="77777777" w:rsidTr="006F050C">
        <w:tc>
          <w:tcPr>
            <w:tcW w:w="3145" w:type="dxa"/>
          </w:tcPr>
          <w:p w14:paraId="6345A36B" w14:textId="04B528C5" w:rsidR="006F050C" w:rsidRPr="006F050C" w:rsidRDefault="006F050C">
            <w:pPr>
              <w:spacing w:line="360" w:lineRule="auto"/>
              <w:contextualSpacing/>
              <w:rPr>
                <w:rFonts w:eastAsia="Malgun Gothic"/>
                <w:b/>
                <w:bCs/>
                <w:sz w:val="20"/>
                <w:szCs w:val="20"/>
              </w:rPr>
            </w:pPr>
            <w:r w:rsidRPr="006F050C">
              <w:rPr>
                <w:rFonts w:eastAsia="Malgun Gothic"/>
                <w:b/>
                <w:bCs/>
                <w:sz w:val="20"/>
                <w:szCs w:val="20"/>
              </w:rPr>
              <w:t>Type of participation</w:t>
            </w:r>
          </w:p>
        </w:tc>
        <w:tc>
          <w:tcPr>
            <w:tcW w:w="5151" w:type="dxa"/>
          </w:tcPr>
          <w:p w14:paraId="019B3583" w14:textId="604DE188" w:rsidR="006F050C" w:rsidRDefault="00000000" w:rsidP="006F050C">
            <w:pPr>
              <w:spacing w:line="360" w:lineRule="auto"/>
              <w:contextualSpacing/>
              <w:rPr>
                <w:rFonts w:eastAsia="Malgun Gothic"/>
                <w:b/>
                <w:bCs/>
                <w:sz w:val="28"/>
                <w:szCs w:val="28"/>
              </w:rPr>
            </w:pPr>
            <w:sdt>
              <w:sdtPr>
                <w:rPr>
                  <w:rFonts w:eastAsia="Malgun Gothic"/>
                  <w:b/>
                  <w:bCs/>
                  <w:sz w:val="28"/>
                  <w:szCs w:val="28"/>
                </w:rPr>
                <w:id w:val="-211812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5E7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6F050C" w:rsidRPr="006F050C">
              <w:rPr>
                <w:rFonts w:eastAsia="Malgun Gothic"/>
                <w:b/>
                <w:bCs/>
                <w:sz w:val="28"/>
                <w:szCs w:val="28"/>
              </w:rPr>
              <w:t xml:space="preserve"> In person</w:t>
            </w:r>
            <w:r w:rsidR="006F050C">
              <w:rPr>
                <w:rFonts w:eastAsia="Malgun Gothic"/>
                <w:b/>
                <w:bCs/>
                <w:sz w:val="28"/>
                <w:szCs w:val="28"/>
              </w:rPr>
              <w:t xml:space="preserve">             </w:t>
            </w:r>
            <w:sdt>
              <w:sdtPr>
                <w:rPr>
                  <w:rFonts w:eastAsia="Malgun Gothic"/>
                  <w:b/>
                  <w:bCs/>
                  <w:sz w:val="28"/>
                  <w:szCs w:val="28"/>
                </w:rPr>
                <w:id w:val="-16679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050C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6F050C">
              <w:rPr>
                <w:rFonts w:eastAsia="Malgun Gothic"/>
                <w:b/>
                <w:bCs/>
                <w:sz w:val="28"/>
                <w:szCs w:val="28"/>
              </w:rPr>
              <w:t xml:space="preserve"> </w:t>
            </w:r>
            <w:r w:rsidR="006F050C" w:rsidRPr="006F050C">
              <w:rPr>
                <w:rFonts w:eastAsia="Malgun Gothic"/>
                <w:b/>
                <w:bCs/>
                <w:sz w:val="28"/>
                <w:szCs w:val="28"/>
              </w:rPr>
              <w:t>Online</w:t>
            </w:r>
          </w:p>
        </w:tc>
      </w:tr>
    </w:tbl>
    <w:p w14:paraId="71765169" w14:textId="77777777" w:rsidR="00E16973" w:rsidRDefault="00E16973" w:rsidP="006F050C">
      <w:pPr>
        <w:tabs>
          <w:tab w:val="left" w:pos="567"/>
        </w:tabs>
        <w:spacing w:line="360" w:lineRule="auto"/>
        <w:contextualSpacing/>
        <w:rPr>
          <w:rFonts w:eastAsia="Malgun Gothic"/>
          <w:sz w:val="28"/>
          <w:szCs w:val="28"/>
        </w:rPr>
        <w:sectPr w:rsidR="00E16973">
          <w:type w:val="continuous"/>
          <w:pgSz w:w="11906" w:h="16838"/>
          <w:pgMar w:top="1440" w:right="1800" w:bottom="1440" w:left="1800" w:header="397" w:footer="0" w:gutter="0"/>
          <w:cols w:space="720"/>
          <w:docGrid w:type="lines" w:linePitch="326"/>
        </w:sectPr>
      </w:pPr>
    </w:p>
    <w:p w14:paraId="01A8F1CD" w14:textId="6EA2E1B8" w:rsidR="00E16973" w:rsidRDefault="008D49EA">
      <w:pPr>
        <w:spacing w:afterLines="50" w:after="163" w:line="240" w:lineRule="atLeast"/>
        <w:jc w:val="both"/>
      </w:pPr>
      <w:r>
        <w:rPr>
          <w:rFonts w:eastAsia="Malgun Gothic"/>
          <w:sz w:val="22"/>
          <w:szCs w:val="22"/>
        </w:rPr>
        <w:t xml:space="preserve">*Registration is </w:t>
      </w:r>
      <w:r w:rsidRPr="00CC3E8A">
        <w:rPr>
          <w:rFonts w:eastAsia="Malgun Gothic"/>
          <w:b/>
          <w:bCs/>
          <w:sz w:val="22"/>
          <w:szCs w:val="22"/>
        </w:rPr>
        <w:t>free of charge</w:t>
      </w:r>
      <w:r>
        <w:rPr>
          <w:rFonts w:eastAsia="Malgun Gothic"/>
          <w:sz w:val="22"/>
          <w:szCs w:val="22"/>
        </w:rPr>
        <w:t>, and all participants are required to submit a registration form to confirm their participation.</w:t>
      </w:r>
    </w:p>
    <w:p w14:paraId="4950EDDC" w14:textId="5D2AA4C9" w:rsidR="00E16973" w:rsidRDefault="008D49EA">
      <w:pPr>
        <w:spacing w:afterLines="50" w:after="163" w:line="240" w:lineRule="atLeast"/>
        <w:jc w:val="both"/>
      </w:pPr>
      <w:r>
        <w:rPr>
          <w:rFonts w:eastAsia="Malgun Gothic"/>
          <w:b/>
          <w:bCs/>
          <w:sz w:val="22"/>
          <w:szCs w:val="22"/>
        </w:rPr>
        <w:t>Participants who are unable to attend in person will receive a specific link to facilitate online participation.</w:t>
      </w:r>
    </w:p>
    <w:p w14:paraId="40C1E717" w14:textId="77777777" w:rsidR="00E16973" w:rsidRPr="000C2793" w:rsidRDefault="008D49EA">
      <w:pPr>
        <w:spacing w:afterLines="50" w:after="163" w:line="240" w:lineRule="atLeast"/>
        <w:jc w:val="both"/>
        <w:rPr>
          <w:rFonts w:eastAsia="Malgun Gothic"/>
          <w:b/>
          <w:bCs/>
          <w:sz w:val="22"/>
          <w:szCs w:val="22"/>
        </w:rPr>
      </w:pPr>
      <w:r>
        <w:rPr>
          <w:rFonts w:eastAsia="Malgun Gothic"/>
          <w:b/>
          <w:bCs/>
          <w:sz w:val="22"/>
          <w:szCs w:val="22"/>
        </w:rPr>
        <w:t xml:space="preserve">The program and other conference details will be made available and regularly updated on the conference </w:t>
      </w:r>
      <w:r w:rsidRPr="000C2793">
        <w:rPr>
          <w:rFonts w:eastAsia="Malgun Gothic"/>
          <w:b/>
          <w:bCs/>
          <w:sz w:val="22"/>
          <w:szCs w:val="22"/>
        </w:rPr>
        <w:t xml:space="preserve">website: </w:t>
      </w:r>
      <w:hyperlink r:id="rId12" w:history="1">
        <w:r w:rsidR="00E16973" w:rsidRPr="000C2793">
          <w:rPr>
            <w:rStyle w:val="Hyperlink"/>
            <w:rFonts w:eastAsia="Malgun Gothic"/>
            <w:b/>
            <w:bCs/>
            <w:sz w:val="22"/>
            <w:szCs w:val="22"/>
          </w:rPr>
          <w:t>https://fll.um.edu.mo/umuncitral/</w:t>
        </w:r>
      </w:hyperlink>
      <w:r w:rsidRPr="000C2793">
        <w:rPr>
          <w:rFonts w:eastAsia="Malgun Gothic"/>
          <w:b/>
          <w:bCs/>
          <w:sz w:val="22"/>
          <w:szCs w:val="22"/>
        </w:rPr>
        <w:t>.</w:t>
      </w:r>
    </w:p>
    <w:p w14:paraId="35225E8D" w14:textId="7A56847F" w:rsidR="00E16973" w:rsidRPr="00795461" w:rsidRDefault="008D49EA">
      <w:pPr>
        <w:spacing w:afterLines="50" w:after="163" w:line="240" w:lineRule="atLeast"/>
        <w:jc w:val="both"/>
        <w:rPr>
          <w:sz w:val="22"/>
          <w:szCs w:val="22"/>
        </w:rPr>
      </w:pPr>
      <w:r w:rsidRPr="000C2793">
        <w:rPr>
          <w:rFonts w:eastAsia="Malgun Gothic"/>
          <w:b/>
          <w:bCs/>
          <w:sz w:val="22"/>
          <w:szCs w:val="22"/>
        </w:rPr>
        <w:t xml:space="preserve">For any inquiries regarding the conference, please contact us at  </w:t>
      </w:r>
      <w:hyperlink r:id="rId13" w:history="1">
        <w:r w:rsidR="00E16973" w:rsidRPr="000C2793">
          <w:rPr>
            <w:rStyle w:val="Hyperlink"/>
            <w:b/>
            <w:bCs/>
            <w:sz w:val="22"/>
            <w:szCs w:val="22"/>
          </w:rPr>
          <w:t>law.umuncitral@um.edu.mo</w:t>
        </w:r>
      </w:hyperlink>
    </w:p>
    <w:sectPr w:rsidR="00E16973" w:rsidRPr="00795461">
      <w:type w:val="continuous"/>
      <w:pgSz w:w="11906" w:h="16838"/>
      <w:pgMar w:top="1440" w:right="1800" w:bottom="1440" w:left="1800" w:header="397" w:footer="0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E533D" w14:textId="77777777" w:rsidR="00227663" w:rsidRDefault="00227663">
      <w:r>
        <w:separator/>
      </w:r>
    </w:p>
  </w:endnote>
  <w:endnote w:type="continuationSeparator" w:id="0">
    <w:p w14:paraId="67033335" w14:textId="77777777" w:rsidR="00227663" w:rsidRDefault="00227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ouYuan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C244F" w14:textId="77777777" w:rsidR="00E16973" w:rsidRDefault="00E16973">
    <w:pPr>
      <w:pStyle w:val="Footer"/>
      <w:jc w:val="center"/>
    </w:pPr>
  </w:p>
  <w:p w14:paraId="2639CD4F" w14:textId="77777777" w:rsidR="00E16973" w:rsidRDefault="00E169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62B03" w14:textId="77777777" w:rsidR="00227663" w:rsidRDefault="00227663">
      <w:r>
        <w:separator/>
      </w:r>
    </w:p>
  </w:footnote>
  <w:footnote w:type="continuationSeparator" w:id="0">
    <w:p w14:paraId="733CF10B" w14:textId="77777777" w:rsidR="00227663" w:rsidRDefault="00227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52A06" w14:textId="77777777" w:rsidR="00E16973" w:rsidRDefault="008D49EA">
    <w:pPr>
      <w:pStyle w:val="Header"/>
    </w:pPr>
    <w:r>
      <w:rPr>
        <w:noProof/>
        <w:lang w:eastAsia="zh-TW"/>
      </w:rPr>
      <w:drawing>
        <wp:anchor distT="0" distB="0" distL="0" distR="0" simplePos="0" relativeHeight="251656704" behindDoc="1" locked="0" layoutInCell="0" allowOverlap="1" wp14:anchorId="7D7DEABA" wp14:editId="62A2D58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781550" cy="4781550"/>
          <wp:effectExtent l="0" t="0" r="0" b="0"/>
          <wp:wrapNone/>
          <wp:docPr id="4097" name="Image1" descr="Emblem_motto_UM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Image1" descr="Emblem_motto_UM_logo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1550" cy="478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33BF" w14:textId="0D08E491" w:rsidR="00E16973" w:rsidRDefault="008D49EA" w:rsidP="006F050C">
    <w:pPr>
      <w:pStyle w:val="Header"/>
      <w:jc w:val="left"/>
    </w:pPr>
    <w:r>
      <w:rPr>
        <w:noProof/>
        <w:lang w:eastAsia="zh-TW"/>
      </w:rPr>
      <w:drawing>
        <wp:anchor distT="0" distB="0" distL="0" distR="0" simplePos="0" relativeHeight="251657728" behindDoc="1" locked="0" layoutInCell="0" allowOverlap="1" wp14:anchorId="4859436B" wp14:editId="237C2A3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781550" cy="4781550"/>
          <wp:effectExtent l="0" t="0" r="0" b="0"/>
          <wp:wrapNone/>
          <wp:docPr id="4098" name="Image1" descr="Emblem_motto_UM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1" descr="Emblem_motto_UM_logo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1550" cy="478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zh-TW"/>
      </w:rPr>
      <w:drawing>
        <wp:inline distT="0" distB="0" distL="0" distR="0" wp14:anchorId="6D6BC78F" wp14:editId="2F810D79">
          <wp:extent cx="2074333" cy="876300"/>
          <wp:effectExtent l="0" t="0" r="2540" b="0"/>
          <wp:docPr id="4099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9" name="Image1"/>
                  <pic:cNvPicPr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00048" cy="887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F050C">
      <w:rPr>
        <w:noProof/>
        <w:lang w:val="en-US" w:eastAsia="zh-TW"/>
      </w:rPr>
      <w:tab/>
    </w:r>
    <w:r w:rsidR="006F050C">
      <w:rPr>
        <w:noProof/>
        <w:lang w:val="en-US" w:eastAsia="zh-TW"/>
      </w:rPr>
      <w:tab/>
    </w:r>
    <w:r w:rsidR="006F050C">
      <w:rPr>
        <w:noProof/>
        <w:lang w:val="en-US" w:eastAsia="zh-TW"/>
      </w:rPr>
      <w:drawing>
        <wp:inline distT="0" distB="0" distL="0" distR="0" wp14:anchorId="3ADDAB0E" wp14:editId="0040BD9B">
          <wp:extent cx="2315672" cy="974090"/>
          <wp:effectExtent l="0" t="0" r="0" b="0"/>
          <wp:docPr id="4100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0" name="Image1"/>
                  <pic:cNvPicPr/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4847" cy="986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E246F" w14:textId="77777777" w:rsidR="00E16973" w:rsidRDefault="008D49EA">
    <w:pPr>
      <w:pStyle w:val="Header"/>
    </w:pPr>
    <w:r>
      <w:rPr>
        <w:noProof/>
        <w:lang w:eastAsia="zh-TW"/>
      </w:rPr>
      <w:drawing>
        <wp:anchor distT="0" distB="0" distL="0" distR="0" simplePos="0" relativeHeight="251658752" behindDoc="1" locked="0" layoutInCell="0" allowOverlap="1" wp14:anchorId="6BB5B88C" wp14:editId="3575CC2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781550" cy="4781550"/>
          <wp:effectExtent l="0" t="0" r="0" b="0"/>
          <wp:wrapNone/>
          <wp:docPr id="4101" name="Image1" descr="Emblem_motto_UM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1" name="Image1" descr="Emblem_motto_UM_logo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1550" cy="478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F0C4B"/>
    <w:multiLevelType w:val="multilevel"/>
    <w:tmpl w:val="00000000"/>
    <w:lvl w:ilvl="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968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NotTrackFormatting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UwszSytAACM0MjSyUdpeDU4uLM/DyQAsNaAAdoMQMsAAAA"/>
    <w:docVar w:name="commondata" w:val="eyJoZGlkIjoiNmFkNDg3ZjRkZDczZmU5ZTNmNjY3YTZhYTE2NDBhMjQifQ=="/>
  </w:docVars>
  <w:rsids>
    <w:rsidRoot w:val="00E16973"/>
    <w:rsid w:val="000C2793"/>
    <w:rsid w:val="00123ABF"/>
    <w:rsid w:val="00227663"/>
    <w:rsid w:val="00427666"/>
    <w:rsid w:val="006F050C"/>
    <w:rsid w:val="00795461"/>
    <w:rsid w:val="007C65DC"/>
    <w:rsid w:val="008D49EA"/>
    <w:rsid w:val="00946650"/>
    <w:rsid w:val="009519EE"/>
    <w:rsid w:val="00B11A84"/>
    <w:rsid w:val="00B96F74"/>
    <w:rsid w:val="00BF5B2F"/>
    <w:rsid w:val="00C77CAC"/>
    <w:rsid w:val="00C865E7"/>
    <w:rsid w:val="00CC3E8A"/>
    <w:rsid w:val="00E16973"/>
    <w:rsid w:val="6E7C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F01005"/>
  <w15:docId w15:val="{20EAD3B6-DA83-F346-8F62-8480E363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theme="minorBidi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rFonts w:cs="Times New Roma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qFormat/>
    <w:pPr>
      <w:pBdr>
        <w:top w:val="single" w:sz="24" w:space="0" w:color="B1D2FB"/>
        <w:left w:val="single" w:sz="24" w:space="0" w:color="B1D2FB"/>
        <w:bottom w:val="single" w:sz="24" w:space="0" w:color="B1D2FB"/>
        <w:right w:val="single" w:sz="24" w:space="0" w:color="B1D2FB"/>
      </w:pBdr>
      <w:shd w:val="clear" w:color="auto" w:fill="B1D2FB"/>
      <w:spacing w:before="100" w:line="276" w:lineRule="auto"/>
      <w:outlineLvl w:val="1"/>
    </w:pPr>
    <w:rPr>
      <w:rFonts w:ascii="Century Gothic" w:eastAsia="YouYuan" w:hAnsi="Century Gothic"/>
      <w:caps/>
      <w:spacing w:val="15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qFormat/>
    <w:pPr>
      <w:jc w:val="right"/>
    </w:p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qFormat/>
    <w:pPr>
      <w:widowControl w:val="0"/>
      <w:tabs>
        <w:tab w:val="center" w:pos="4140"/>
        <w:tab w:val="right" w:pos="8300"/>
      </w:tabs>
      <w:snapToGrid w:val="0"/>
    </w:pPr>
    <w:rPr>
      <w:rFonts w:ascii="Calibri" w:hAnsi="Calibri"/>
      <w:kern w:val="2"/>
      <w:sz w:val="18"/>
      <w:szCs w:val="18"/>
      <w:lang w:val="en-GB"/>
    </w:rPr>
  </w:style>
  <w:style w:type="paragraph" w:styleId="Header">
    <w:name w:val="header"/>
    <w:basedOn w:val="Normal"/>
    <w:link w:val="HeaderChar"/>
    <w:pPr>
      <w:widowControl w:val="0"/>
      <w:pBdr>
        <w:bottom w:val="single" w:sz="6" w:space="1" w:color="auto"/>
      </w:pBdr>
      <w:tabs>
        <w:tab w:val="center" w:pos="4140"/>
        <w:tab w:val="right" w:pos="8300"/>
      </w:tabs>
      <w:snapToGrid w:val="0"/>
      <w:jc w:val="center"/>
    </w:pPr>
    <w:rPr>
      <w:rFonts w:ascii="Calibri" w:hAnsi="Calibri"/>
      <w:kern w:val="2"/>
      <w:sz w:val="18"/>
      <w:szCs w:val="18"/>
      <w:lang w:val="en-GB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SimSun" w:hAnsi="SimSun" w:cs="SimSun"/>
      <w:lang w:val="en-GB"/>
    </w:rPr>
  </w:style>
  <w:style w:type="table" w:styleId="TableGrid">
    <w:name w:val="Table Grid"/>
    <w:basedOn w:val="TableNormal"/>
    <w:qFormat/>
    <w:rPr>
      <w:rFonts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rFonts w:ascii="Times New Roman" w:eastAsia="SimSun" w:hAnsi="Times New Roman" w:cs="Times New Roman"/>
      <w:b/>
      <w:bCs/>
    </w:rPr>
  </w:style>
  <w:style w:type="character" w:styleId="FollowedHyperlink">
    <w:name w:val="FollowedHyperlink"/>
    <w:qFormat/>
    <w:rPr>
      <w:rFonts w:ascii="Times New Roman" w:eastAsia="SimSun" w:hAnsi="Times New Roman" w:cs="Times New Roman"/>
      <w:color w:val="800080"/>
      <w:u w:val="single"/>
    </w:rPr>
  </w:style>
  <w:style w:type="character" w:styleId="Hyperlink">
    <w:name w:val="Hyperlink"/>
    <w:qFormat/>
    <w:rPr>
      <w:rFonts w:ascii="Times New Roman" w:eastAsia="SimSun" w:hAnsi="Times New Roman" w:cs="Times New Roman"/>
      <w:color w:val="0000FF"/>
      <w:sz w:val="21"/>
      <w:u w:val="single"/>
    </w:rPr>
  </w:style>
  <w:style w:type="character" w:customStyle="1" w:styleId="Heading2Char">
    <w:name w:val="Heading 2 Char"/>
    <w:link w:val="Heading2"/>
    <w:qFormat/>
    <w:rPr>
      <w:rFonts w:ascii="Century Gothic" w:eastAsia="YouYuan" w:hAnsi="Century Gothic" w:cs="Times New Roman"/>
      <w:caps/>
      <w:spacing w:val="15"/>
      <w:kern w:val="0"/>
      <w:sz w:val="20"/>
      <w:szCs w:val="20"/>
      <w:shd w:val="clear" w:color="auto" w:fill="B1D2FB"/>
    </w:rPr>
  </w:style>
  <w:style w:type="character" w:customStyle="1" w:styleId="HeaderChar">
    <w:name w:val="Header Char"/>
    <w:link w:val="Header"/>
    <w:qFormat/>
    <w:rPr>
      <w:rFonts w:ascii="Times New Roman" w:eastAsia="SimSun" w:hAnsi="Times New Roman" w:cs="Times New Roman"/>
      <w:sz w:val="18"/>
      <w:szCs w:val="18"/>
    </w:rPr>
  </w:style>
  <w:style w:type="character" w:customStyle="1" w:styleId="FooterChar">
    <w:name w:val="Footer Char"/>
    <w:link w:val="Footer"/>
    <w:qFormat/>
    <w:rPr>
      <w:rFonts w:ascii="Times New Roman" w:eastAsia="SimSun" w:hAnsi="Times New Roman" w:cs="Times New Roman"/>
      <w:sz w:val="18"/>
      <w:szCs w:val="18"/>
    </w:rPr>
  </w:style>
  <w:style w:type="character" w:customStyle="1" w:styleId="DateChar">
    <w:name w:val="Date Char"/>
    <w:basedOn w:val="DefaultParagraphFont"/>
    <w:link w:val="Date"/>
    <w:qFormat/>
    <w:rPr>
      <w:rFonts w:ascii="Times New Roman" w:eastAsia="SimSun" w:hAnsi="Times New Roman" w:cs="Times New Roman"/>
    </w:rPr>
  </w:style>
  <w:style w:type="character" w:customStyle="1" w:styleId="BalloonTextChar">
    <w:name w:val="Balloon Text Char"/>
    <w:link w:val="BalloonText"/>
    <w:qFormat/>
    <w:rPr>
      <w:rFonts w:ascii="Tahoma" w:eastAsia="SimSu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qFormat/>
    <w:rPr>
      <w:rFonts w:ascii="Times New Roman" w:eastAsia="SimSun" w:hAnsi="Times New Roman" w:cs="Times New Roman"/>
    </w:rPr>
  </w:style>
  <w:style w:type="paragraph" w:customStyle="1" w:styleId="p1">
    <w:name w:val="p1"/>
    <w:basedOn w:val="Normal"/>
    <w:qFormat/>
    <w:pPr>
      <w:spacing w:line="380" w:lineRule="atLeast"/>
    </w:pPr>
    <w:rPr>
      <w:rFonts w:ascii="Helvetica Neue" w:eastAsia="Helvetica Neue" w:hAnsi="Helvetica Neue"/>
      <w:sz w:val="26"/>
      <w:szCs w:val="26"/>
    </w:rPr>
  </w:style>
  <w:style w:type="character" w:customStyle="1" w:styleId="jsgrdq">
    <w:name w:val="jsgrdq"/>
    <w:basedOn w:val="DefaultParagraphFont"/>
    <w:qFormat/>
    <w:rPr>
      <w:rFonts w:ascii="Times New Roman" w:eastAsia="SimSun" w:hAnsi="Times New Roman" w:cs="Times New Roma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Revision1">
    <w:name w:val="Revision1"/>
    <w:rPr>
      <w:rFonts w:cs="Times New Roman"/>
      <w:sz w:val="24"/>
      <w:szCs w:val="24"/>
      <w:lang w:eastAsia="zh-CN"/>
    </w:rPr>
  </w:style>
  <w:style w:type="character" w:customStyle="1" w:styleId="a">
    <w:name w:val="未处理的提及"/>
    <w:qFormat/>
    <w:rPr>
      <w:rFonts w:ascii="Times New Roman" w:eastAsia="SimSun" w:hAnsi="Times New Roman"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law.umuncitral@um.edu.m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ll.um.edu.mo/umuncitra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503DC-7747-4996-8EF3-BB5B586F2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155</Words>
  <Characters>912</Characters>
  <Application>Microsoft Office Word</Application>
  <DocSecurity>0</DocSecurity>
  <Lines>35</Lines>
  <Paragraphs>22</Paragraphs>
  <ScaleCrop>false</ScaleCrop>
  <Company>University of Macau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fll</dc:creator>
  <cp:lastModifiedBy>Okwudili Onyenwee Onwurah</cp:lastModifiedBy>
  <cp:revision>7</cp:revision>
  <cp:lastPrinted>2021-11-30T02:21:00Z</cp:lastPrinted>
  <dcterms:created xsi:type="dcterms:W3CDTF">2025-10-03T08:29:00Z</dcterms:created>
  <dcterms:modified xsi:type="dcterms:W3CDTF">2025-10-16T06:24:00Z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757fdcb36d754eaa883efdd20592a712_23</vt:lpwstr>
  </property>
</Properties>
</file>